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E5382" w14:textId="77777777" w:rsidR="00FD6371" w:rsidRPr="00D149F6" w:rsidRDefault="005A0751">
      <w:pPr>
        <w:rPr>
          <w:sz w:val="20"/>
          <w:szCs w:val="20"/>
        </w:rPr>
        <w:sectPr w:rsidR="00FD6371" w:rsidRPr="00D149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r w:rsidRPr="00D149F6">
        <w:rPr>
          <w:noProof/>
        </w:rPr>
        <w:drawing>
          <wp:anchor distT="0" distB="0" distL="114300" distR="114300" simplePos="0" relativeHeight="251658240" behindDoc="0" locked="0" layoutInCell="1" allowOverlap="1" wp14:anchorId="06430776" wp14:editId="5481F25D">
            <wp:simplePos x="0" y="0"/>
            <wp:positionH relativeFrom="column">
              <wp:posOffset>717549</wp:posOffset>
            </wp:positionH>
            <wp:positionV relativeFrom="paragraph">
              <wp:posOffset>-1146809</wp:posOffset>
            </wp:positionV>
            <wp:extent cx="2381249" cy="530224"/>
            <wp:effectExtent l="0" t="0" r="0" b="0"/>
            <wp:wrapNone/>
            <wp:docPr id="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238125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49F6">
        <w:rPr>
          <w:noProof/>
        </w:rPr>
        <w:drawing>
          <wp:anchor distT="0" distB="0" distL="114300" distR="114300" simplePos="0" relativeHeight="251657216" behindDoc="1" locked="0" layoutInCell="1" allowOverlap="1" wp14:anchorId="183BB1FA" wp14:editId="452795A4">
            <wp:simplePos x="0" y="0"/>
            <wp:positionH relativeFrom="column">
              <wp:posOffset>0</wp:posOffset>
            </wp:positionH>
            <wp:positionV relativeFrom="paragraph">
              <wp:posOffset>-1692909</wp:posOffset>
            </wp:positionV>
            <wp:extent cx="7207249" cy="1606549"/>
            <wp:effectExtent l="0" t="0" r="0" b="0"/>
            <wp:wrapNone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7207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36964A" w14:textId="77777777" w:rsidR="00FD6371" w:rsidRPr="00D149F6" w:rsidRDefault="005A0751">
      <w:pPr>
        <w:ind w:left="550" w:right="678"/>
        <w:jc w:val="center"/>
        <w:rPr>
          <w:rFonts w:cs="Arial"/>
          <w:b/>
        </w:rPr>
      </w:pPr>
      <w:r w:rsidRPr="00D149F6">
        <w:rPr>
          <w:rFonts w:cs="Arial"/>
          <w:b/>
        </w:rPr>
        <w:t>TISKOVÁ ZPRÁVA</w:t>
      </w:r>
    </w:p>
    <w:p w14:paraId="65307C95" w14:textId="77777777" w:rsidR="00FD6371" w:rsidRPr="00D149F6" w:rsidRDefault="00FD6371">
      <w:pPr>
        <w:ind w:left="550" w:right="678"/>
        <w:jc w:val="center"/>
        <w:rPr>
          <w:rFonts w:cs="Arial"/>
          <w:b/>
          <w:sz w:val="20"/>
          <w:szCs w:val="20"/>
        </w:rPr>
      </w:pPr>
    </w:p>
    <w:p w14:paraId="102848F5" w14:textId="77777777" w:rsidR="00FD6371" w:rsidRPr="00D149F6" w:rsidRDefault="00FD6371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748396E6" w14:textId="5554CD16" w:rsidR="00FD6371" w:rsidRPr="00D149F6" w:rsidRDefault="005A0751">
      <w:pPr>
        <w:ind w:left="550" w:right="678"/>
        <w:jc w:val="right"/>
        <w:rPr>
          <w:rFonts w:cs="Arial"/>
          <w:sz w:val="20"/>
          <w:szCs w:val="20"/>
        </w:rPr>
      </w:pPr>
      <w:r w:rsidRPr="00D149F6">
        <w:rPr>
          <w:rFonts w:cs="Arial"/>
          <w:sz w:val="20"/>
          <w:szCs w:val="20"/>
        </w:rPr>
        <w:t xml:space="preserve">Vrchlabí </w:t>
      </w:r>
      <w:r w:rsidR="007A49C6">
        <w:rPr>
          <w:rFonts w:cs="Arial"/>
          <w:sz w:val="20"/>
          <w:szCs w:val="20"/>
        </w:rPr>
        <w:t>1</w:t>
      </w:r>
      <w:r w:rsidR="00503082">
        <w:rPr>
          <w:rFonts w:cs="Arial"/>
          <w:sz w:val="20"/>
          <w:szCs w:val="20"/>
        </w:rPr>
        <w:t>2</w:t>
      </w:r>
      <w:r w:rsidR="000541C1" w:rsidRPr="00CD7265">
        <w:rPr>
          <w:rFonts w:cs="Arial"/>
          <w:sz w:val="20"/>
          <w:szCs w:val="20"/>
        </w:rPr>
        <w:t>.</w:t>
      </w:r>
      <w:r w:rsidR="009C3CBC" w:rsidRPr="00CD7265">
        <w:rPr>
          <w:rFonts w:cs="Arial"/>
          <w:sz w:val="20"/>
          <w:szCs w:val="20"/>
        </w:rPr>
        <w:t xml:space="preserve"> </w:t>
      </w:r>
      <w:r w:rsidR="00546B1C">
        <w:rPr>
          <w:rFonts w:cs="Arial"/>
          <w:sz w:val="20"/>
          <w:szCs w:val="20"/>
        </w:rPr>
        <w:t>9</w:t>
      </w:r>
      <w:r w:rsidR="000541C1" w:rsidRPr="00CD7265">
        <w:rPr>
          <w:rFonts w:cs="Arial"/>
          <w:sz w:val="20"/>
          <w:szCs w:val="20"/>
        </w:rPr>
        <w:t>.</w:t>
      </w:r>
      <w:r w:rsidRPr="00CD7265">
        <w:rPr>
          <w:rFonts w:cs="Arial"/>
          <w:sz w:val="20"/>
          <w:szCs w:val="20"/>
        </w:rPr>
        <w:t xml:space="preserve"> 202</w:t>
      </w:r>
      <w:r w:rsidR="00C40C24" w:rsidRPr="00CD7265">
        <w:rPr>
          <w:rFonts w:cs="Arial"/>
          <w:sz w:val="20"/>
          <w:szCs w:val="20"/>
        </w:rPr>
        <w:t>5</w:t>
      </w:r>
    </w:p>
    <w:p w14:paraId="7740E2B9" w14:textId="77777777" w:rsidR="00FD6371" w:rsidRPr="00D149F6" w:rsidRDefault="00FD6371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0F46C613" w14:textId="77777777" w:rsidR="00FD6371" w:rsidRPr="00D149F6" w:rsidRDefault="00FD6371">
      <w:pPr>
        <w:ind w:left="550" w:right="678"/>
        <w:jc w:val="both"/>
        <w:rPr>
          <w:rFonts w:cs="Arial"/>
          <w:b/>
          <w:sz w:val="20"/>
          <w:szCs w:val="20"/>
        </w:rPr>
      </w:pPr>
    </w:p>
    <w:p w14:paraId="29298BEA" w14:textId="77777777" w:rsidR="00546B1C" w:rsidRPr="00D149F6" w:rsidRDefault="00A41506" w:rsidP="00E10C4C">
      <w:pPr>
        <w:pStyle w:val="Normln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u w:val="single"/>
        </w:rPr>
        <w:t>Nová opatření přispějí k regulaci automobilové dopravy v Krkonoších</w:t>
      </w:r>
    </w:p>
    <w:p w14:paraId="39E94EA6" w14:textId="77777777" w:rsidR="00495410" w:rsidRPr="00D149F6" w:rsidRDefault="00495410" w:rsidP="00495410">
      <w:pPr>
        <w:pStyle w:val="Normln2"/>
        <w:jc w:val="center"/>
        <w:rPr>
          <w:rFonts w:ascii="Arial" w:hAnsi="Arial" w:cs="Arial"/>
          <w:sz w:val="20"/>
          <w:szCs w:val="20"/>
        </w:rPr>
      </w:pPr>
    </w:p>
    <w:p w14:paraId="467B0A73" w14:textId="77777777" w:rsidR="00087F83" w:rsidRPr="00173EC6" w:rsidRDefault="007A49C6" w:rsidP="00601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cs="Arial"/>
          <w:b/>
          <w:sz w:val="20"/>
          <w:szCs w:val="20"/>
        </w:rPr>
      </w:pPr>
      <w:r w:rsidRPr="007A49C6">
        <w:rPr>
          <w:rFonts w:cs="Arial"/>
          <w:b/>
          <w:sz w:val="20"/>
          <w:szCs w:val="20"/>
        </w:rPr>
        <w:t>Krkonošský národní park (KRNAP) je jedním z nejkrásnějších a zároveň nejnavštěvovanějších chráněných území v Evropě. S rostoucím počtem turistů se zvyšuje i počet automobilů, což negativně ovlivňuje nejen klid a krásu zdejší přírody, ale také zážitek samotných návštěvníků.</w:t>
      </w:r>
      <w:r>
        <w:rPr>
          <w:rFonts w:cs="Arial"/>
          <w:b/>
          <w:sz w:val="20"/>
          <w:szCs w:val="20"/>
        </w:rPr>
        <w:t xml:space="preserve"> Přitom vjezd na území KRNAP je </w:t>
      </w:r>
      <w:r w:rsidR="00087F83">
        <w:rPr>
          <w:rFonts w:cs="Arial"/>
          <w:b/>
          <w:sz w:val="20"/>
          <w:szCs w:val="20"/>
        </w:rPr>
        <w:t xml:space="preserve">více než 30 let </w:t>
      </w:r>
      <w:r>
        <w:rPr>
          <w:rFonts w:cs="Arial"/>
          <w:b/>
          <w:sz w:val="20"/>
          <w:szCs w:val="20"/>
        </w:rPr>
        <w:t>regulován zákonem o ochraně přírody a krajiny</w:t>
      </w:r>
      <w:r w:rsidR="0002250B">
        <w:rPr>
          <w:rStyle w:val="Znakapoznpodarou"/>
          <w:rFonts w:cs="Arial"/>
          <w:b/>
          <w:sz w:val="20"/>
          <w:szCs w:val="20"/>
        </w:rPr>
        <w:footnoteReference w:id="2"/>
      </w:r>
      <w:r>
        <w:rPr>
          <w:rFonts w:cs="Arial"/>
          <w:b/>
          <w:sz w:val="20"/>
          <w:szCs w:val="20"/>
        </w:rPr>
        <w:t xml:space="preserve">. Ve značné míře však docházelo k jeho porušování. Správa KRNAP proto instalovala na některých frekventovaných komunikacích kamerový telematický systém a aktuálně vydala i nové opatření obecné povahy, které stanoví, že autem je po KRNAP možné jezdit jen po vyhrazených komunikacích a s oprávněným důvodem. </w:t>
      </w:r>
    </w:p>
    <w:p w14:paraId="794CB6F0" w14:textId="377F7437" w:rsidR="00087F83" w:rsidRPr="00173EC6" w:rsidRDefault="00087F83" w:rsidP="00601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173EC6">
        <w:rPr>
          <w:rFonts w:cs="Arial"/>
          <w:bCs/>
          <w:sz w:val="20"/>
          <w:szCs w:val="20"/>
        </w:rPr>
        <w:t xml:space="preserve">Proč je nadměrná doprava problém? </w:t>
      </w:r>
      <w:r w:rsidRPr="00173EC6">
        <w:rPr>
          <w:rFonts w:cs="Arial"/>
          <w:sz w:val="20"/>
          <w:szCs w:val="20"/>
        </w:rPr>
        <w:t xml:space="preserve">Příroda Krkonoš je křehká a citlivá na všechny vnější vlivy. Intenzivní automobilová doprava má mnoho negativních dopadů, mezi něž patří </w:t>
      </w:r>
      <w:r w:rsidRPr="00173EC6">
        <w:rPr>
          <w:rFonts w:cs="Arial"/>
          <w:bCs/>
          <w:sz w:val="20"/>
          <w:szCs w:val="20"/>
        </w:rPr>
        <w:t>hluk, emise a znečištění, ničení cest a eroze</w:t>
      </w:r>
      <w:r w:rsidRPr="00173EC6">
        <w:rPr>
          <w:rFonts w:cs="Arial"/>
          <w:sz w:val="20"/>
          <w:szCs w:val="20"/>
        </w:rPr>
        <w:t xml:space="preserve"> zhoršující kvalitu turistických tras, nebezpečí nehody a zranění či smrti lidí i zvířat, nebezpečí nehody s následným únikem toxických látek a </w:t>
      </w:r>
      <w:r w:rsidR="007009BE">
        <w:rPr>
          <w:rFonts w:cs="Arial"/>
          <w:sz w:val="20"/>
          <w:szCs w:val="20"/>
        </w:rPr>
        <w:t xml:space="preserve">v neposlední řadě také </w:t>
      </w:r>
      <w:r w:rsidRPr="00173EC6">
        <w:rPr>
          <w:rFonts w:cs="Arial"/>
          <w:bCs/>
          <w:sz w:val="20"/>
          <w:szCs w:val="20"/>
        </w:rPr>
        <w:t xml:space="preserve">snížený zážitek ostatních návštěvníků hor. </w:t>
      </w:r>
    </w:p>
    <w:p w14:paraId="4868E646" w14:textId="32D90D67" w:rsidR="00601068" w:rsidRPr="00173EC6" w:rsidRDefault="00087F83" w:rsidP="00601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173EC6">
        <w:rPr>
          <w:rFonts w:cs="Arial"/>
          <w:sz w:val="20"/>
          <w:szCs w:val="20"/>
        </w:rPr>
        <w:t>Správa KRNAP přistoupila k modernímu řešení – zavedení telematického monitorovacího systému. Tento systém pomůže efektivněji kontrolovat dodržování pravidel pro vjezdy do parku a ochranu nejcennějších oblastí.</w:t>
      </w:r>
      <w:r w:rsidR="00173EC6" w:rsidRPr="00173EC6">
        <w:rPr>
          <w:rFonts w:cs="Arial"/>
          <w:sz w:val="20"/>
          <w:szCs w:val="20"/>
        </w:rPr>
        <w:t xml:space="preserve"> </w:t>
      </w:r>
    </w:p>
    <w:p w14:paraId="6B08A4FC" w14:textId="77777777" w:rsidR="00173EC6" w:rsidRPr="00601068" w:rsidRDefault="00087F83" w:rsidP="00601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601068">
        <w:rPr>
          <w:rFonts w:cs="Arial"/>
          <w:sz w:val="20"/>
          <w:szCs w:val="20"/>
        </w:rPr>
        <w:t>Systém funguje na principu kamer, které zaznamenávají registrační značky vozidel. Kamery jsou instalovány na frekventovaných vjezdech do národního parku. Pokud se v záběru objeví vozidlo, kamera zaznamená jeho RZ. Data jsou následně analyzována a neoprávněné vjezdy postupně postihovány. Tento krok není zaměřen proti návštěvníkům ani místním obyvatelům, kteří pravidla dodržují, ale k efektivnímu vymáhání pravidel a snížení tlaku na přírodu i její milovníky.</w:t>
      </w:r>
    </w:p>
    <w:p w14:paraId="597D6CA7" w14:textId="0A93076C" w:rsidR="00173EC6" w:rsidRPr="00173EC6" w:rsidRDefault="00173EC6" w:rsidP="00601068">
      <w:pPr>
        <w:ind w:left="567" w:right="567"/>
        <w:jc w:val="both"/>
        <w:rPr>
          <w:rFonts w:cs="Arial"/>
          <w:sz w:val="20"/>
          <w:szCs w:val="20"/>
        </w:rPr>
      </w:pPr>
      <w:r w:rsidRPr="00AF39C5">
        <w:rPr>
          <w:rFonts w:cs="Arial"/>
          <w:sz w:val="20"/>
          <w:szCs w:val="20"/>
        </w:rPr>
        <w:lastRenderedPageBreak/>
        <w:t>Pro usnadnění evidence vozidel vytvořila Správa KRNAP již před dvěma lety samoobslužnou vjezdovou aplikaci</w:t>
      </w:r>
      <w:r w:rsidR="0002250B" w:rsidRPr="00AF39C5">
        <w:rPr>
          <w:rFonts w:cs="Arial"/>
          <w:sz w:val="20"/>
          <w:szCs w:val="20"/>
        </w:rPr>
        <w:t xml:space="preserve"> na adrese </w:t>
      </w:r>
      <w:hyperlink r:id="rId16" w:history="1">
        <w:r w:rsidR="007009BE" w:rsidRPr="006D6B32">
          <w:rPr>
            <w:rStyle w:val="Hypertextovodkaz"/>
            <w:rFonts w:cs="Arial"/>
            <w:sz w:val="20"/>
            <w:szCs w:val="20"/>
          </w:rPr>
          <w:t>https://vjezd.krnap.cz</w:t>
        </w:r>
      </w:hyperlink>
      <w:r w:rsidR="007009BE">
        <w:rPr>
          <w:rFonts w:cs="Arial"/>
          <w:sz w:val="20"/>
          <w:szCs w:val="20"/>
        </w:rPr>
        <w:t xml:space="preserve">. </w:t>
      </w:r>
      <w:r w:rsidR="00AF39C5" w:rsidRPr="00AF39C5">
        <w:rPr>
          <w:sz w:val="20"/>
          <w:szCs w:val="20"/>
        </w:rPr>
        <w:t>Vozidla, která mají právo vjezdu do KRNAP, se mohou dobrovolně evidovat do tohoto systému</w:t>
      </w:r>
      <w:r w:rsidR="00AF39C5">
        <w:rPr>
          <w:sz w:val="20"/>
          <w:szCs w:val="20"/>
        </w:rPr>
        <w:t>. Jednou z možností je osobně prostřednictvím informačních center</w:t>
      </w:r>
      <w:r w:rsidR="00AF39C5" w:rsidRPr="00AF39C5">
        <w:rPr>
          <w:sz w:val="20"/>
          <w:szCs w:val="20"/>
        </w:rPr>
        <w:t xml:space="preserve"> Správy KRNAP</w:t>
      </w:r>
      <w:r w:rsidR="00AF39C5">
        <w:rPr>
          <w:sz w:val="20"/>
          <w:szCs w:val="20"/>
        </w:rPr>
        <w:t xml:space="preserve">. </w:t>
      </w:r>
      <w:r w:rsidR="00B22457">
        <w:rPr>
          <w:sz w:val="20"/>
          <w:szCs w:val="20"/>
        </w:rPr>
        <w:t>Do aplikace mají přímý přístup registrovaní v</w:t>
      </w:r>
      <w:r w:rsidRPr="00173EC6">
        <w:rPr>
          <w:rFonts w:cs="Arial"/>
          <w:sz w:val="20"/>
          <w:szCs w:val="20"/>
        </w:rPr>
        <w:t xml:space="preserve">lastníci a </w:t>
      </w:r>
      <w:r w:rsidRPr="00173EC6">
        <w:rPr>
          <w:rFonts w:cs="Arial"/>
          <w:bCs/>
          <w:sz w:val="20"/>
          <w:szCs w:val="20"/>
        </w:rPr>
        <w:t>provozovatelé objekt</w:t>
      </w:r>
      <w:r w:rsidR="00B22457">
        <w:rPr>
          <w:rFonts w:cs="Arial"/>
          <w:bCs/>
          <w:sz w:val="20"/>
          <w:szCs w:val="20"/>
        </w:rPr>
        <w:t>ů</w:t>
      </w:r>
      <w:r w:rsidRPr="00173EC6">
        <w:rPr>
          <w:rFonts w:cs="Arial"/>
          <w:bCs/>
          <w:sz w:val="20"/>
          <w:szCs w:val="20"/>
        </w:rPr>
        <w:t xml:space="preserve"> ležících mimo klidová území Krkonošského národního parku</w:t>
      </w:r>
      <w:r w:rsidR="00B22457">
        <w:rPr>
          <w:rFonts w:cs="Arial"/>
          <w:bCs/>
          <w:sz w:val="20"/>
          <w:szCs w:val="20"/>
        </w:rPr>
        <w:t>. Ti pak mohou zajistit online evidenci</w:t>
      </w:r>
      <w:r w:rsidRPr="00173EC6">
        <w:rPr>
          <w:rFonts w:cs="Arial"/>
          <w:sz w:val="20"/>
          <w:szCs w:val="20"/>
        </w:rPr>
        <w:t>:</w:t>
      </w:r>
    </w:p>
    <w:p w14:paraId="3BBE2DF7" w14:textId="45908011" w:rsidR="00173EC6" w:rsidRPr="00173EC6" w:rsidRDefault="00173EC6" w:rsidP="0060106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 w:firstLine="0"/>
        <w:rPr>
          <w:rFonts w:cs="Arial"/>
          <w:sz w:val="20"/>
          <w:szCs w:val="20"/>
        </w:rPr>
      </w:pPr>
      <w:r w:rsidRPr="00173EC6">
        <w:rPr>
          <w:rFonts w:cs="Arial"/>
          <w:sz w:val="20"/>
          <w:szCs w:val="20"/>
        </w:rPr>
        <w:t>pro hosty, kteří mají v objektu zajištěno rekreační ubytování (maximálně na dobu tohoto ubytování);</w:t>
      </w:r>
    </w:p>
    <w:p w14:paraId="09F63AC5" w14:textId="77777777" w:rsidR="00173EC6" w:rsidRPr="00173EC6" w:rsidRDefault="00173EC6" w:rsidP="0060106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 w:firstLine="0"/>
        <w:rPr>
          <w:rFonts w:cs="Arial"/>
          <w:sz w:val="20"/>
          <w:szCs w:val="20"/>
        </w:rPr>
      </w:pPr>
      <w:r w:rsidRPr="00173EC6">
        <w:rPr>
          <w:rFonts w:cs="Arial"/>
          <w:sz w:val="20"/>
          <w:szCs w:val="20"/>
        </w:rPr>
        <w:t>pro zásobování na základě objednávky nebo smlouvy s objektem ležícím v KRNAP;</w:t>
      </w:r>
    </w:p>
    <w:p w14:paraId="46394978" w14:textId="77777777" w:rsidR="00173EC6" w:rsidRPr="00173EC6" w:rsidRDefault="00173EC6" w:rsidP="0060106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 w:firstLine="0"/>
        <w:rPr>
          <w:rFonts w:cs="Arial"/>
          <w:sz w:val="20"/>
          <w:szCs w:val="20"/>
        </w:rPr>
      </w:pPr>
      <w:r w:rsidRPr="00173EC6">
        <w:rPr>
          <w:rFonts w:cs="Arial"/>
          <w:sz w:val="20"/>
          <w:szCs w:val="20"/>
        </w:rPr>
        <w:t>pro podnikatelské subjekty na základě objednávky nebo smlouvy s objektem ležícím v KRNAP (údržbářské, opravárenské či stavební práce a služby atp.);</w:t>
      </w:r>
    </w:p>
    <w:p w14:paraId="1EC45963" w14:textId="27D40C7E" w:rsidR="00173EC6" w:rsidRPr="00173EC6" w:rsidRDefault="00173EC6" w:rsidP="0060106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 w:firstLine="0"/>
        <w:rPr>
          <w:rFonts w:cs="Arial"/>
          <w:sz w:val="20"/>
          <w:szCs w:val="20"/>
        </w:rPr>
      </w:pPr>
      <w:r w:rsidRPr="00173EC6">
        <w:rPr>
          <w:rFonts w:cs="Arial"/>
          <w:sz w:val="20"/>
          <w:szCs w:val="20"/>
        </w:rPr>
        <w:t>p</w:t>
      </w:r>
      <w:r w:rsidR="00601068">
        <w:rPr>
          <w:rFonts w:cs="Arial"/>
          <w:sz w:val="20"/>
          <w:szCs w:val="20"/>
        </w:rPr>
        <w:t xml:space="preserve">ro </w:t>
      </w:r>
      <w:r w:rsidRPr="00173EC6">
        <w:rPr>
          <w:rFonts w:cs="Arial"/>
          <w:sz w:val="20"/>
          <w:szCs w:val="20"/>
        </w:rPr>
        <w:t xml:space="preserve">dopravu </w:t>
      </w:r>
      <w:r w:rsidR="00601068">
        <w:rPr>
          <w:rFonts w:cs="Arial"/>
          <w:sz w:val="20"/>
          <w:szCs w:val="20"/>
        </w:rPr>
        <w:t xml:space="preserve">vlastníků a </w:t>
      </w:r>
      <w:r w:rsidR="000660AE">
        <w:rPr>
          <w:rFonts w:cs="Arial"/>
          <w:sz w:val="20"/>
          <w:szCs w:val="20"/>
        </w:rPr>
        <w:t xml:space="preserve">nájemců objektů </w:t>
      </w:r>
      <w:r w:rsidRPr="00173EC6">
        <w:rPr>
          <w:rFonts w:cs="Arial"/>
          <w:sz w:val="20"/>
          <w:szCs w:val="20"/>
        </w:rPr>
        <w:t xml:space="preserve">vlastním vozidlem k objektu </w:t>
      </w:r>
    </w:p>
    <w:p w14:paraId="6DA5E7CE" w14:textId="77777777" w:rsidR="00173EC6" w:rsidRPr="00173EC6" w:rsidRDefault="00173EC6" w:rsidP="0060106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 w:firstLine="0"/>
        <w:rPr>
          <w:rFonts w:cs="Arial"/>
          <w:sz w:val="20"/>
          <w:szCs w:val="20"/>
        </w:rPr>
      </w:pPr>
      <w:r w:rsidRPr="00173EC6">
        <w:rPr>
          <w:rFonts w:cs="Arial"/>
          <w:sz w:val="20"/>
          <w:szCs w:val="20"/>
        </w:rPr>
        <w:t>pro zaměstnance za účelem dopravy na pracoviště sjednané v pracovní smlouvě či obdobné dohodě;</w:t>
      </w:r>
    </w:p>
    <w:p w14:paraId="10BAB68F" w14:textId="0CF01631" w:rsidR="00173EC6" w:rsidRPr="00B22457" w:rsidRDefault="007009BE" w:rsidP="00601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Systém pro zaevidovaný vjezd k danému objektu ukáže a odešle na e-mail určenou trasu, kterou je pro dopravu k objektu nutné dodržet.</w:t>
      </w:r>
    </w:p>
    <w:p w14:paraId="122501DA" w14:textId="3FAF2439" w:rsidR="009F131D" w:rsidRDefault="00AF39C5" w:rsidP="0060106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ascii="Arial" w:hAnsi="Arial" w:cs="Arial"/>
          <w:sz w:val="20"/>
          <w:szCs w:val="20"/>
        </w:rPr>
      </w:pPr>
      <w:r w:rsidRPr="00B22457">
        <w:rPr>
          <w:rFonts w:ascii="Arial" w:hAnsi="Arial" w:cs="Arial"/>
          <w:sz w:val="20"/>
          <w:szCs w:val="20"/>
        </w:rPr>
        <w:t xml:space="preserve">Takto evidovaná vozidla systém automaticky </w:t>
      </w:r>
      <w:r w:rsidR="007009BE">
        <w:rPr>
          <w:rFonts w:ascii="Arial" w:hAnsi="Arial" w:cs="Arial"/>
          <w:sz w:val="20"/>
          <w:szCs w:val="20"/>
        </w:rPr>
        <w:t>identifikuje</w:t>
      </w:r>
      <w:r w:rsidR="007009BE" w:rsidRPr="00B22457">
        <w:rPr>
          <w:rFonts w:ascii="Arial" w:hAnsi="Arial" w:cs="Arial"/>
          <w:sz w:val="20"/>
          <w:szCs w:val="20"/>
        </w:rPr>
        <w:t xml:space="preserve"> </w:t>
      </w:r>
      <w:r w:rsidRPr="00B22457">
        <w:rPr>
          <w:rFonts w:ascii="Arial" w:hAnsi="Arial" w:cs="Arial"/>
          <w:sz w:val="20"/>
          <w:szCs w:val="20"/>
        </w:rPr>
        <w:t xml:space="preserve">jako legální vjezdy. Pokud zaznamená „neznámé“ vozidlo, Správa KRNAP může provozovatele vyzvat k doložení </w:t>
      </w:r>
      <w:r w:rsidR="000660AE">
        <w:rPr>
          <w:rFonts w:ascii="Arial" w:hAnsi="Arial" w:cs="Arial"/>
          <w:sz w:val="20"/>
          <w:szCs w:val="20"/>
        </w:rPr>
        <w:t xml:space="preserve">oprávněnosti </w:t>
      </w:r>
      <w:r w:rsidRPr="00B22457">
        <w:rPr>
          <w:rFonts w:ascii="Arial" w:hAnsi="Arial" w:cs="Arial"/>
          <w:sz w:val="20"/>
          <w:szCs w:val="20"/>
        </w:rPr>
        <w:t>vjezdu.</w:t>
      </w:r>
    </w:p>
    <w:p w14:paraId="07381D76" w14:textId="77777777" w:rsidR="009F131D" w:rsidRPr="009F131D" w:rsidRDefault="009F131D" w:rsidP="0060106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ascii="Arial" w:hAnsi="Arial" w:cs="Arial"/>
          <w:sz w:val="20"/>
          <w:szCs w:val="20"/>
        </w:rPr>
      </w:pPr>
    </w:p>
    <w:p w14:paraId="39885673" w14:textId="227B84DD" w:rsidR="009F131D" w:rsidRPr="009F131D" w:rsidRDefault="009F131D" w:rsidP="0060106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ascii="Arial" w:hAnsi="Arial" w:cs="Arial"/>
          <w:sz w:val="20"/>
          <w:szCs w:val="20"/>
        </w:rPr>
      </w:pPr>
      <w:r w:rsidRPr="009F131D">
        <w:rPr>
          <w:rFonts w:ascii="Arial" w:hAnsi="Arial" w:cs="Arial"/>
          <w:sz w:val="20"/>
          <w:szCs w:val="20"/>
        </w:rPr>
        <w:t>Podmínky vjezdu motorových vozidel na vybrané komunikace a jejich setrvání na území KRNAP nově upravuje Opatření obecné povahy č. 1/2025 (</w:t>
      </w:r>
      <w:hyperlink r:id="rId17" w:history="1">
        <w:r w:rsidRPr="009F131D">
          <w:rPr>
            <w:rStyle w:val="Hypertextovodkaz"/>
            <w:rFonts w:ascii="Arial" w:hAnsi="Arial" w:cs="Arial"/>
            <w:sz w:val="20"/>
            <w:szCs w:val="20"/>
          </w:rPr>
          <w:t>https://www.krnap.cz/sprava/sprava-krnap/legislativa/</w:t>
        </w:r>
      </w:hyperlink>
      <w:r w:rsidRPr="009F131D">
        <w:rPr>
          <w:rFonts w:ascii="Arial" w:hAnsi="Arial" w:cs="Arial"/>
          <w:sz w:val="20"/>
          <w:szCs w:val="20"/>
        </w:rPr>
        <w:t>). Tímto OOP Správa KRNAP vyhrazuje účelové komunikace a místa k vjezdu motorových vozidel. OOP určuje podmínky motorových vozidel na vyhrazené komunikace. Zejména pak:</w:t>
      </w:r>
    </w:p>
    <w:p w14:paraId="6EB1ADB5" w14:textId="04AAC77D" w:rsidR="009F131D" w:rsidRPr="009F131D" w:rsidRDefault="009F131D" w:rsidP="00601068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right="567"/>
        <w:jc w:val="both"/>
        <w:rPr>
          <w:rFonts w:ascii="Arial" w:hAnsi="Arial" w:cs="Arial"/>
          <w:sz w:val="20"/>
          <w:szCs w:val="20"/>
        </w:rPr>
      </w:pPr>
      <w:r w:rsidRPr="009F131D">
        <w:rPr>
          <w:rFonts w:ascii="Arial" w:hAnsi="Arial" w:cs="Arial"/>
          <w:sz w:val="20"/>
          <w:szCs w:val="20"/>
        </w:rPr>
        <w:t xml:space="preserve">dobu vjezdu v době od 6 do 24 hodin (kromě zaměstnanců a trvale hlášených obyvatel), </w:t>
      </w:r>
    </w:p>
    <w:p w14:paraId="027CABD6" w14:textId="4BEA09F7" w:rsidR="009F131D" w:rsidRPr="009F131D" w:rsidRDefault="009F131D" w:rsidP="00601068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right="567"/>
        <w:jc w:val="both"/>
        <w:rPr>
          <w:rFonts w:ascii="Arial" w:hAnsi="Arial" w:cs="Arial"/>
          <w:sz w:val="20"/>
          <w:szCs w:val="20"/>
        </w:rPr>
      </w:pPr>
      <w:r w:rsidRPr="009F131D">
        <w:rPr>
          <w:rFonts w:ascii="Arial" w:hAnsi="Arial" w:cs="Arial"/>
          <w:sz w:val="20"/>
          <w:szCs w:val="20"/>
        </w:rPr>
        <w:t xml:space="preserve">nutnost přizpůsobit rychlost jízdy okolnostem, zejména pak využívání komunikací pěšími turisty a cyklisty, </w:t>
      </w:r>
    </w:p>
    <w:p w14:paraId="094F55B0" w14:textId="12E8FDEC" w:rsidR="009F131D" w:rsidRPr="009F131D" w:rsidRDefault="009F131D" w:rsidP="00601068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right="567"/>
        <w:jc w:val="both"/>
        <w:rPr>
          <w:rFonts w:ascii="Arial" w:hAnsi="Arial" w:cs="Arial"/>
          <w:sz w:val="20"/>
          <w:szCs w:val="20"/>
        </w:rPr>
      </w:pPr>
      <w:r w:rsidRPr="009F131D">
        <w:rPr>
          <w:rFonts w:ascii="Arial" w:hAnsi="Arial" w:cs="Arial"/>
          <w:sz w:val="20"/>
          <w:szCs w:val="20"/>
        </w:rPr>
        <w:t>nejvyšší povolenou celkovou hmotnost vozidla nižší nebo rovnu 10 tunám (</w:t>
      </w:r>
      <w:r w:rsidR="007009BE">
        <w:rPr>
          <w:rFonts w:ascii="Arial" w:hAnsi="Arial" w:cs="Arial"/>
          <w:sz w:val="20"/>
          <w:szCs w:val="20"/>
        </w:rPr>
        <w:t xml:space="preserve">bez </w:t>
      </w:r>
      <w:r w:rsidRPr="009F131D">
        <w:rPr>
          <w:rFonts w:ascii="Arial" w:hAnsi="Arial" w:cs="Arial"/>
          <w:sz w:val="20"/>
          <w:szCs w:val="20"/>
        </w:rPr>
        <w:t>souhlas</w:t>
      </w:r>
      <w:r w:rsidR="007009BE">
        <w:rPr>
          <w:rFonts w:ascii="Arial" w:hAnsi="Arial" w:cs="Arial"/>
          <w:sz w:val="20"/>
          <w:szCs w:val="20"/>
        </w:rPr>
        <w:t>u</w:t>
      </w:r>
      <w:r w:rsidRPr="009F131D">
        <w:rPr>
          <w:rFonts w:ascii="Arial" w:hAnsi="Arial" w:cs="Arial"/>
          <w:sz w:val="20"/>
          <w:szCs w:val="20"/>
        </w:rPr>
        <w:t xml:space="preserve"> vlastníka/ů komunikace</w:t>
      </w:r>
      <w:r w:rsidR="007009BE">
        <w:rPr>
          <w:rFonts w:ascii="Arial" w:hAnsi="Arial" w:cs="Arial"/>
          <w:sz w:val="20"/>
          <w:szCs w:val="20"/>
        </w:rPr>
        <w:t xml:space="preserve"> pro mimořádnou přepravu těžšího nákladu</w:t>
      </w:r>
      <w:r w:rsidRPr="009F131D">
        <w:rPr>
          <w:rFonts w:ascii="Arial" w:hAnsi="Arial" w:cs="Arial"/>
          <w:sz w:val="20"/>
          <w:szCs w:val="20"/>
        </w:rPr>
        <w:t>)</w:t>
      </w:r>
    </w:p>
    <w:p w14:paraId="0797EDEC" w14:textId="625DDDA6" w:rsidR="009F131D" w:rsidRPr="009F131D" w:rsidRDefault="009F131D" w:rsidP="00601068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right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F131D">
        <w:rPr>
          <w:rFonts w:ascii="Arial" w:hAnsi="Arial" w:cs="Arial"/>
          <w:sz w:val="20"/>
          <w:szCs w:val="20"/>
        </w:rPr>
        <w:t xml:space="preserve">vjezd na upravované lyžařské stopy (v období se sněhovou pokrývkou) </w:t>
      </w:r>
      <w:r w:rsidR="007009BE">
        <w:rPr>
          <w:rFonts w:ascii="Arial" w:hAnsi="Arial" w:cs="Arial"/>
          <w:sz w:val="20"/>
          <w:szCs w:val="20"/>
        </w:rPr>
        <w:t>mají povolený</w:t>
      </w:r>
      <w:r w:rsidR="007009BE" w:rsidRPr="009F131D">
        <w:rPr>
          <w:rFonts w:ascii="Arial" w:hAnsi="Arial" w:cs="Arial"/>
          <w:sz w:val="20"/>
          <w:szCs w:val="20"/>
        </w:rPr>
        <w:t xml:space="preserve"> </w:t>
      </w:r>
      <w:r w:rsidRPr="009F131D">
        <w:rPr>
          <w:rFonts w:ascii="Arial" w:hAnsi="Arial" w:cs="Arial"/>
          <w:sz w:val="20"/>
          <w:szCs w:val="20"/>
        </w:rPr>
        <w:t>pouze k tomu přizpůsobená vozidla.</w:t>
      </w:r>
    </w:p>
    <w:p w14:paraId="2B5633E7" w14:textId="7F127BD3" w:rsidR="009F131D" w:rsidRDefault="009F131D" w:rsidP="0060106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OOP také určuje podmínky setrvání vozidel </w:t>
      </w:r>
      <w:r w:rsidR="00940B3C">
        <w:rPr>
          <w:rFonts w:ascii="Arial" w:hAnsi="Arial" w:cs="Arial"/>
          <w:sz w:val="20"/>
          <w:szCs w:val="20"/>
        </w:rPr>
        <w:t xml:space="preserve">na území KRNAP. Jednoduše řečeno, každý objekt má schválený počet parkovacích míst a není možné, aby u něj parkovalo více, než tento počet aut. </w:t>
      </w:r>
    </w:p>
    <w:p w14:paraId="6ACB5522" w14:textId="58C6D996" w:rsidR="00087F83" w:rsidRDefault="00A24511" w:rsidP="00601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 zvýšení povědomí o této problematice spustila Správa KRNAP v září reklamní kampaň, ve které v médiích i na sociálních sítí vysvětluje okolnosti </w:t>
      </w:r>
      <w:r w:rsidR="007009BE">
        <w:rPr>
          <w:rFonts w:cs="Arial"/>
          <w:sz w:val="20"/>
          <w:szCs w:val="20"/>
        </w:rPr>
        <w:t xml:space="preserve">legálního </w:t>
      </w:r>
      <w:r>
        <w:rPr>
          <w:rFonts w:cs="Arial"/>
          <w:sz w:val="20"/>
          <w:szCs w:val="20"/>
        </w:rPr>
        <w:t xml:space="preserve">vjezdu na území KRNAP. Zároveň obyvatelé Krkonoš dostanou do schránek bulletin s přehledným vysvětlením, kdo a za jakých okolností může vjet do národního parku. Jako hlavní zdroj informací o dopravě a zároveň jako rozcestník pro různé cílové skupiny poslouží nově vytvořená webová stránka </w:t>
      </w:r>
      <w:hyperlink r:id="rId18" w:history="1">
        <w:r w:rsidR="007009BE" w:rsidRPr="006D6B32">
          <w:rPr>
            <w:rStyle w:val="Hypertextovodkaz"/>
            <w:rFonts w:cs="Arial"/>
            <w:sz w:val="20"/>
            <w:szCs w:val="20"/>
          </w:rPr>
          <w:t>https://doprava.krnap.cz</w:t>
        </w:r>
      </w:hyperlink>
      <w:r>
        <w:rPr>
          <w:rFonts w:cs="Arial"/>
          <w:sz w:val="20"/>
          <w:szCs w:val="20"/>
        </w:rPr>
        <w:t>.</w:t>
      </w:r>
    </w:p>
    <w:p w14:paraId="12733B04" w14:textId="77777777" w:rsidR="00FD6371" w:rsidRPr="00D149F6" w:rsidRDefault="005A0751" w:rsidP="00EE5B4F">
      <w:pPr>
        <w:ind w:left="567" w:right="567"/>
        <w:jc w:val="both"/>
        <w:rPr>
          <w:rFonts w:cs="Arial"/>
          <w:sz w:val="20"/>
          <w:szCs w:val="20"/>
        </w:rPr>
      </w:pPr>
      <w:r w:rsidRPr="00D149F6">
        <w:rPr>
          <w:rFonts w:cs="Arial"/>
          <w:bCs/>
          <w:sz w:val="20"/>
          <w:szCs w:val="20"/>
        </w:rPr>
        <w:t xml:space="preserve">Další informace o aktuálním dění v Krkonošském národním parku najdete na </w:t>
      </w:r>
      <w:proofErr w:type="spellStart"/>
      <w:r w:rsidRPr="00D149F6">
        <w:rPr>
          <w:rFonts w:cs="Arial"/>
          <w:bCs/>
          <w:sz w:val="20"/>
          <w:szCs w:val="20"/>
        </w:rPr>
        <w:t>facebookovém</w:t>
      </w:r>
      <w:proofErr w:type="spellEnd"/>
      <w:r w:rsidRPr="00D149F6">
        <w:rPr>
          <w:rFonts w:cs="Arial"/>
          <w:bCs/>
          <w:sz w:val="20"/>
          <w:szCs w:val="20"/>
        </w:rPr>
        <w:t xml:space="preserve"> profilu </w:t>
      </w:r>
      <w:hyperlink r:id="rId19" w:history="1">
        <w:r w:rsidRPr="00D149F6">
          <w:rPr>
            <w:rStyle w:val="Hypertextovodkaz"/>
            <w:rFonts w:cs="Arial"/>
            <w:sz w:val="20"/>
            <w:szCs w:val="20"/>
          </w:rPr>
          <w:t>https://www.facebook.com/spravakrnap</w:t>
        </w:r>
      </w:hyperlink>
      <w:r w:rsidRPr="00D149F6">
        <w:rPr>
          <w:rStyle w:val="Hypertextovodkaz"/>
          <w:rFonts w:cs="Arial"/>
          <w:sz w:val="20"/>
          <w:szCs w:val="20"/>
        </w:rPr>
        <w:t xml:space="preserve"> </w:t>
      </w:r>
    </w:p>
    <w:p w14:paraId="69ABCB5D" w14:textId="77777777" w:rsidR="00FD6371" w:rsidRPr="00D149F6" w:rsidRDefault="005A0751" w:rsidP="00EE5B4F">
      <w:pPr>
        <w:ind w:left="567" w:right="567"/>
        <w:jc w:val="both"/>
        <w:rPr>
          <w:rFonts w:cs="Arial"/>
          <w:bCs/>
          <w:sz w:val="20"/>
          <w:szCs w:val="20"/>
        </w:rPr>
      </w:pPr>
      <w:r w:rsidRPr="00D149F6">
        <w:rPr>
          <w:rFonts w:cs="Arial"/>
          <w:bCs/>
          <w:sz w:val="20"/>
          <w:szCs w:val="20"/>
        </w:rPr>
        <w:t xml:space="preserve"> </w:t>
      </w:r>
    </w:p>
    <w:p w14:paraId="7EA5907D" w14:textId="77777777" w:rsidR="00FD6371" w:rsidRPr="00D149F6" w:rsidRDefault="005A0751" w:rsidP="00EE5B4F">
      <w:pPr>
        <w:ind w:left="567" w:right="567"/>
        <w:jc w:val="both"/>
        <w:rPr>
          <w:rFonts w:cs="Arial"/>
          <w:bCs/>
          <w:sz w:val="20"/>
          <w:szCs w:val="20"/>
        </w:rPr>
      </w:pPr>
      <w:r w:rsidRPr="00D149F6">
        <w:rPr>
          <w:rFonts w:cs="Arial"/>
          <w:bCs/>
          <w:sz w:val="20"/>
          <w:szCs w:val="20"/>
        </w:rPr>
        <w:t>Bližší informace:</w:t>
      </w:r>
    </w:p>
    <w:p w14:paraId="30A50638" w14:textId="77777777" w:rsidR="00FD6371" w:rsidRPr="00D149F6" w:rsidRDefault="005A0751" w:rsidP="00EE5B4F">
      <w:pPr>
        <w:ind w:left="567" w:right="567"/>
        <w:jc w:val="both"/>
        <w:rPr>
          <w:rFonts w:cs="Arial"/>
          <w:sz w:val="20"/>
          <w:szCs w:val="20"/>
        </w:rPr>
      </w:pPr>
      <w:r w:rsidRPr="00D149F6">
        <w:rPr>
          <w:rFonts w:cs="Arial"/>
          <w:sz w:val="20"/>
          <w:szCs w:val="20"/>
        </w:rPr>
        <w:t>Mgr. Radek Drahný, MBA, tiskový mluvčí, vedoucí oddělení styku s veřejností Správy KRNAP</w:t>
      </w:r>
    </w:p>
    <w:p w14:paraId="45EC6118" w14:textId="77777777" w:rsidR="00FD6371" w:rsidRPr="00D149F6" w:rsidRDefault="005A0751" w:rsidP="00E10C4C">
      <w:pPr>
        <w:pStyle w:val="Bezmezer"/>
        <w:ind w:left="567"/>
        <w:rPr>
          <w:rStyle w:val="Hypertextovodkaz"/>
          <w:rFonts w:ascii="Arial" w:hAnsi="Arial" w:cs="Arial"/>
          <w:szCs w:val="20"/>
        </w:rPr>
      </w:pPr>
      <w:r w:rsidRPr="00D149F6">
        <w:rPr>
          <w:rFonts w:ascii="Arial" w:hAnsi="Arial" w:cs="Arial"/>
        </w:rPr>
        <w:t xml:space="preserve">tel.: 737 209 900, e-mail: </w:t>
      </w:r>
      <w:hyperlink r:id="rId20" w:history="1">
        <w:r w:rsidRPr="00D149F6">
          <w:rPr>
            <w:rStyle w:val="Hypertextovodkaz"/>
            <w:rFonts w:ascii="Arial" w:hAnsi="Arial" w:cs="Arial"/>
            <w:szCs w:val="20"/>
          </w:rPr>
          <w:t>rdrahny@krnap.cz</w:t>
        </w:r>
      </w:hyperlink>
      <w:r w:rsidRPr="00D149F6">
        <w:rPr>
          <w:rFonts w:ascii="Arial" w:hAnsi="Arial" w:cs="Arial"/>
        </w:rPr>
        <w:t xml:space="preserve">, </w:t>
      </w:r>
      <w:hyperlink r:id="rId21" w:history="1">
        <w:r w:rsidRPr="00D149F6">
          <w:rPr>
            <w:rStyle w:val="Hypertextovodkaz"/>
            <w:rFonts w:ascii="Arial" w:hAnsi="Arial" w:cs="Arial"/>
            <w:szCs w:val="20"/>
          </w:rPr>
          <w:t>www.krnap.cz</w:t>
        </w:r>
      </w:hyperlink>
    </w:p>
    <w:p w14:paraId="1855ABE4" w14:textId="77777777" w:rsidR="00E10C4C" w:rsidRPr="00337046" w:rsidRDefault="00E10C4C">
      <w:pPr>
        <w:ind w:left="567" w:right="603"/>
        <w:rPr>
          <w:rFonts w:cs="Arial"/>
          <w:sz w:val="20"/>
          <w:szCs w:val="20"/>
        </w:rPr>
      </w:pPr>
    </w:p>
    <w:p w14:paraId="29AFF8F6" w14:textId="77777777" w:rsidR="00FD6371" w:rsidRPr="00337046" w:rsidRDefault="00FD6371">
      <w:pPr>
        <w:jc w:val="center"/>
        <w:rPr>
          <w:rFonts w:cs="Arial"/>
          <w:sz w:val="18"/>
          <w:szCs w:val="20"/>
        </w:rPr>
      </w:pPr>
    </w:p>
    <w:p w14:paraId="5EEEB282" w14:textId="77777777" w:rsidR="00FD6371" w:rsidRPr="00337046" w:rsidRDefault="00FD6371">
      <w:pPr>
        <w:rPr>
          <w:rFonts w:cs="Arial"/>
          <w:sz w:val="18"/>
          <w:szCs w:val="20"/>
        </w:rPr>
      </w:pPr>
    </w:p>
    <w:sectPr w:rsidR="00FD6371" w:rsidRPr="00337046" w:rsidSect="00F75445">
      <w:headerReference w:type="default" r:id="rId22"/>
      <w:footerReference w:type="default" r:id="rId23"/>
      <w:type w:val="continuous"/>
      <w:pgSz w:w="11906" w:h="16838"/>
      <w:pgMar w:top="1985" w:right="566" w:bottom="851" w:left="567" w:header="27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624F3" w14:textId="77777777" w:rsidR="00DB79C4" w:rsidRDefault="00DB79C4">
      <w:r>
        <w:separator/>
      </w:r>
    </w:p>
  </w:endnote>
  <w:endnote w:type="continuationSeparator" w:id="0">
    <w:p w14:paraId="3436FE06" w14:textId="77777777" w:rsidR="00DB79C4" w:rsidRDefault="00DB79C4">
      <w:r>
        <w:continuationSeparator/>
      </w:r>
    </w:p>
  </w:endnote>
  <w:endnote w:type="continuationNotice" w:id="1">
    <w:p w14:paraId="123776E6" w14:textId="77777777" w:rsidR="00DB79C4" w:rsidRDefault="00DB7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3D82A" w14:textId="77777777" w:rsidR="00FD6371" w:rsidRDefault="00FD63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93847" w14:textId="77777777" w:rsidR="00FD6371" w:rsidRDefault="00FD6371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FD6371" w14:paraId="21D5963D" w14:textId="77777777">
      <w:trPr>
        <w:trHeight w:val="687"/>
      </w:trPr>
      <w:tc>
        <w:tcPr>
          <w:tcW w:w="1843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14:paraId="35F0BC4F" w14:textId="77777777" w:rsidR="00FD6371" w:rsidRDefault="005A0751">
          <w:pPr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Správa </w:t>
          </w:r>
        </w:p>
        <w:p w14:paraId="6F74E53C" w14:textId="77777777" w:rsidR="00FD6371" w:rsidRDefault="005A0751">
          <w:pPr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Krkonošského </w:t>
          </w:r>
        </w:p>
        <w:p w14:paraId="728B1406" w14:textId="77777777" w:rsidR="00FD6371" w:rsidRDefault="005A0751">
          <w:pPr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 xml:space="preserve">národního </w:t>
          </w:r>
        </w:p>
        <w:p w14:paraId="5C8C134D" w14:textId="77777777"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14:paraId="04CD6B2F" w14:textId="77777777"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Dobrovského 3</w:t>
          </w:r>
        </w:p>
        <w:p w14:paraId="5795A75D" w14:textId="77777777"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543 01 Vrchlabí</w:t>
          </w:r>
        </w:p>
        <w:p w14:paraId="23428AF4" w14:textId="77777777"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IČ:</w:t>
          </w:r>
          <w:r w:rsidR="00C21B5D">
            <w:rPr>
              <w:rFonts w:cs="Arial"/>
              <w:sz w:val="15"/>
              <w:szCs w:val="15"/>
            </w:rPr>
            <w:t xml:space="preserve"> </w:t>
          </w:r>
          <w:r>
            <w:rPr>
              <w:rFonts w:cs="Arial"/>
              <w:sz w:val="15"/>
              <w:szCs w:val="15"/>
            </w:rPr>
            <w:t>00088455</w:t>
          </w:r>
        </w:p>
        <w:p w14:paraId="4AD98942" w14:textId="77777777" w:rsidR="00FD6371" w:rsidRDefault="005A0751">
          <w:pPr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14:paraId="167381EB" w14:textId="77777777"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tel.: (+420) 499 456 111</w:t>
          </w:r>
        </w:p>
        <w:p w14:paraId="684BDF26" w14:textId="77777777"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fax: (+420) 499 422 095</w:t>
          </w:r>
        </w:p>
        <w:p w14:paraId="41BC9949" w14:textId="77777777"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top w:w="0" w:type="auto"/>
            <w:left w:w="0" w:type="dxa"/>
            <w:bottom w:w="0" w:type="auto"/>
            <w:right w:w="0" w:type="dxa"/>
          </w:tcMar>
        </w:tcPr>
        <w:p w14:paraId="7B514F3F" w14:textId="77777777"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Bankovní spojení: </w:t>
          </w:r>
        </w:p>
        <w:p w14:paraId="795A19E5" w14:textId="77777777"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14:paraId="10A069B2" w14:textId="77777777" w:rsidR="00FD6371" w:rsidRDefault="005A0751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 xml:space="preserve">č. </w:t>
          </w:r>
          <w:proofErr w:type="spellStart"/>
          <w:r>
            <w:rPr>
              <w:rFonts w:cs="Arial"/>
              <w:sz w:val="15"/>
              <w:szCs w:val="15"/>
            </w:rPr>
            <w:t>ú.</w:t>
          </w:r>
          <w:proofErr w:type="spellEnd"/>
          <w:r>
            <w:rPr>
              <w:rFonts w:cs="Arial"/>
              <w:sz w:val="15"/>
              <w:szCs w:val="15"/>
            </w:rPr>
            <w:t>: 000-5830601/0710</w:t>
          </w:r>
        </w:p>
      </w:tc>
      <w:tc>
        <w:tcPr>
          <w:tcW w:w="1984" w:type="dxa"/>
          <w:tcMar>
            <w:top w:w="0" w:type="auto"/>
            <w:left w:w="0" w:type="dxa"/>
            <w:bottom w:w="0" w:type="auto"/>
            <w:right w:w="0" w:type="dxa"/>
          </w:tcMar>
        </w:tcPr>
        <w:p w14:paraId="75037CBF" w14:textId="77777777" w:rsidR="00FD6371" w:rsidRDefault="005A0751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14:paraId="19F1568A" w14:textId="77777777" w:rsidR="00FD6371" w:rsidRDefault="00FD6371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9E634" w14:textId="77777777" w:rsidR="00FD6371" w:rsidRDefault="00FD637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ED84" w14:textId="77777777" w:rsidR="00FD6371" w:rsidRDefault="00FD6371"/>
  <w:p w14:paraId="055C82F9" w14:textId="77777777" w:rsidR="00FD6371" w:rsidRDefault="00FD63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E6BD4" w14:textId="77777777" w:rsidR="00DB79C4" w:rsidRDefault="00DB79C4">
      <w:r>
        <w:separator/>
      </w:r>
    </w:p>
  </w:footnote>
  <w:footnote w:type="continuationSeparator" w:id="0">
    <w:p w14:paraId="2A3A75E0" w14:textId="77777777" w:rsidR="00DB79C4" w:rsidRDefault="00DB79C4">
      <w:r>
        <w:continuationSeparator/>
      </w:r>
    </w:p>
  </w:footnote>
  <w:footnote w:type="continuationNotice" w:id="1">
    <w:p w14:paraId="77ADE795" w14:textId="77777777" w:rsidR="00DB79C4" w:rsidRDefault="00DB79C4"/>
  </w:footnote>
  <w:footnote w:id="2">
    <w:p w14:paraId="43271281" w14:textId="77777777" w:rsidR="0002250B" w:rsidRPr="00601068" w:rsidRDefault="0002250B" w:rsidP="0002250B">
      <w:pP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02250B">
        <w:rPr>
          <w:rStyle w:val="Znakapoznpodarou"/>
          <w:rFonts w:cs="Arial"/>
          <w:sz w:val="20"/>
          <w:szCs w:val="20"/>
        </w:rPr>
        <w:footnoteRef/>
      </w:r>
      <w:r w:rsidRPr="0002250B">
        <w:rPr>
          <w:rFonts w:cs="Arial"/>
          <w:sz w:val="20"/>
          <w:szCs w:val="20"/>
        </w:rPr>
        <w:t xml:space="preserve"> </w:t>
      </w:r>
      <w:r w:rsidRPr="00601068">
        <w:rPr>
          <w:rFonts w:cs="Arial"/>
          <w:sz w:val="16"/>
          <w:szCs w:val="20"/>
        </w:rPr>
        <w:t>Na území KRNAP mohou legálně vjet pouze:</w:t>
      </w:r>
    </w:p>
    <w:p w14:paraId="4CFDB99A" w14:textId="77777777" w:rsidR="0002250B" w:rsidRPr="00601068" w:rsidRDefault="0002250B" w:rsidP="0002250B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567"/>
        <w:rPr>
          <w:rFonts w:ascii="Arial" w:eastAsia="Times New Roman" w:hAnsi="Arial" w:cs="Arial"/>
          <w:sz w:val="16"/>
          <w:szCs w:val="20"/>
          <w:lang w:eastAsia="cs-CZ"/>
        </w:rPr>
      </w:pPr>
      <w:r w:rsidRPr="00601068">
        <w:rPr>
          <w:rFonts w:ascii="Arial" w:eastAsia="Times New Roman" w:hAnsi="Arial" w:cs="Arial"/>
          <w:sz w:val="16"/>
          <w:szCs w:val="20"/>
          <w:lang w:eastAsia="cs-CZ"/>
        </w:rPr>
        <w:t>obyvatelé s trvalým pobytem po vyhrazených komunikací po katastru obce, kde mám trvalý pobyt</w:t>
      </w:r>
    </w:p>
    <w:p w14:paraId="3CC62183" w14:textId="77777777" w:rsidR="0002250B" w:rsidRPr="00601068" w:rsidRDefault="0002250B" w:rsidP="0002250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>majitelé a nájemci nemovitostí</w:t>
      </w:r>
    </w:p>
    <w:p w14:paraId="18006CE5" w14:textId="77777777" w:rsidR="0002250B" w:rsidRPr="00601068" w:rsidRDefault="0002250B" w:rsidP="0002250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>zaměstnanci a podnikatelé, kteří v parku pracují (do místa zaměstnání a zpět),</w:t>
      </w:r>
    </w:p>
    <w:p w14:paraId="635E398C" w14:textId="77777777" w:rsidR="0002250B" w:rsidRPr="00601068" w:rsidRDefault="0002250B" w:rsidP="0002250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>zásobovací a servisní služby,</w:t>
      </w:r>
    </w:p>
    <w:p w14:paraId="30D29E15" w14:textId="77777777" w:rsidR="0002250B" w:rsidRPr="00601068" w:rsidRDefault="0002250B" w:rsidP="0002250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>ubytovaní hosté (pouze k ubytovacímu zařízení a stejnou trasou zpět)</w:t>
      </w:r>
    </w:p>
    <w:p w14:paraId="1B074686" w14:textId="77777777" w:rsidR="0002250B" w:rsidRPr="00601068" w:rsidRDefault="0002250B" w:rsidP="0002250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>složky Integrovaného záchranného systému, Horská služba či Správa KRNAP, armáda, policie, správci sítí…</w:t>
      </w:r>
    </w:p>
    <w:p w14:paraId="012953AE" w14:textId="77777777" w:rsidR="0002250B" w:rsidRPr="00601068" w:rsidRDefault="0002250B" w:rsidP="0002250B">
      <w:pPr>
        <w:spacing w:before="100" w:beforeAutospacing="1" w:after="100" w:afterAutospacing="1"/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 xml:space="preserve">Ostatní mohou vjet pouze po udělení výjimky Správou KRNAP. Stejně tak do klidových území KRNAP je kromě v zákoně vyjmenovaných subjektů vjezd možný pouze na základě výjimky ze zákona. </w:t>
      </w:r>
    </w:p>
    <w:p w14:paraId="297BFB40" w14:textId="77777777" w:rsidR="0002250B" w:rsidRPr="00601068" w:rsidRDefault="0002250B" w:rsidP="0002250B">
      <w:pPr>
        <w:ind w:left="567"/>
        <w:rPr>
          <w:rFonts w:cs="Arial"/>
          <w:sz w:val="16"/>
          <w:szCs w:val="20"/>
        </w:rPr>
      </w:pPr>
      <w:r w:rsidRPr="00601068">
        <w:rPr>
          <w:rFonts w:cs="Arial"/>
          <w:sz w:val="16"/>
          <w:szCs w:val="20"/>
        </w:rPr>
        <w:t xml:space="preserve">Ostatní, pokud nespadají do jedné z níže uvedených skupin, nebo nemají volný vjezd ze zákona, nemohou legálně na území KRNAP vjet. </w:t>
      </w:r>
    </w:p>
    <w:p w14:paraId="14629335" w14:textId="77777777" w:rsidR="0002250B" w:rsidRDefault="0002250B" w:rsidP="0002250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24B605C6" w14:textId="77777777" w:rsidR="0002250B" w:rsidRDefault="0002250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2A088" w14:textId="77777777" w:rsidR="00FD6371" w:rsidRDefault="00FD63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37E1B" w14:textId="77777777" w:rsidR="00FD6371" w:rsidRDefault="00FD637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4178B" w14:textId="77777777" w:rsidR="00FD6371" w:rsidRDefault="00FD6371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0D704" w14:textId="77777777" w:rsidR="00FD6371" w:rsidRDefault="00FD63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5647"/>
    <w:multiLevelType w:val="hybridMultilevel"/>
    <w:tmpl w:val="3106422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B359A3"/>
    <w:multiLevelType w:val="hybridMultilevel"/>
    <w:tmpl w:val="64220BC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DF12FB8"/>
    <w:multiLevelType w:val="multilevel"/>
    <w:tmpl w:val="CC1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98C"/>
    <w:multiLevelType w:val="hybridMultilevel"/>
    <w:tmpl w:val="562E9C78"/>
    <w:lvl w:ilvl="0" w:tplc="164CC55C">
      <w:start w:val="1"/>
      <w:numFmt w:val="bullet"/>
      <w:lvlText w:val=""/>
      <w:lvlJc w:val="left"/>
      <w:pPr>
        <w:ind w:left="1440" w:hanging="359"/>
      </w:pPr>
      <w:rPr>
        <w:rFonts w:ascii="Symbol" w:hAnsi="Symbol" w:hint="default"/>
      </w:rPr>
    </w:lvl>
    <w:lvl w:ilvl="1" w:tplc="F066292A">
      <w:start w:val="1"/>
      <w:numFmt w:val="bullet"/>
      <w:lvlText w:val="o"/>
      <w:lvlJc w:val="left"/>
      <w:pPr>
        <w:ind w:left="2160" w:hanging="359"/>
      </w:pPr>
      <w:rPr>
        <w:rFonts w:ascii="Courier New" w:hAnsi="Courier New" w:cs="Courier New" w:hint="default"/>
      </w:rPr>
    </w:lvl>
    <w:lvl w:ilvl="2" w:tplc="9C56311C">
      <w:start w:val="1"/>
      <w:numFmt w:val="bullet"/>
      <w:lvlText w:val=""/>
      <w:lvlJc w:val="left"/>
      <w:pPr>
        <w:ind w:left="2880" w:hanging="359"/>
      </w:pPr>
      <w:rPr>
        <w:rFonts w:ascii="Wingdings" w:hAnsi="Wingdings" w:hint="default"/>
      </w:rPr>
    </w:lvl>
    <w:lvl w:ilvl="3" w:tplc="4B4AA7D8">
      <w:start w:val="1"/>
      <w:numFmt w:val="bullet"/>
      <w:lvlText w:val=""/>
      <w:lvlJc w:val="left"/>
      <w:pPr>
        <w:ind w:left="3600" w:hanging="359"/>
      </w:pPr>
      <w:rPr>
        <w:rFonts w:ascii="Symbol" w:hAnsi="Symbol" w:hint="default"/>
      </w:rPr>
    </w:lvl>
    <w:lvl w:ilvl="4" w:tplc="832EDD5A">
      <w:start w:val="1"/>
      <w:numFmt w:val="bullet"/>
      <w:lvlText w:val="o"/>
      <w:lvlJc w:val="left"/>
      <w:pPr>
        <w:ind w:left="4320" w:hanging="359"/>
      </w:pPr>
      <w:rPr>
        <w:rFonts w:ascii="Courier New" w:hAnsi="Courier New" w:cs="Courier New" w:hint="default"/>
      </w:rPr>
    </w:lvl>
    <w:lvl w:ilvl="5" w:tplc="64E4D3C0">
      <w:start w:val="1"/>
      <w:numFmt w:val="bullet"/>
      <w:lvlText w:val=""/>
      <w:lvlJc w:val="left"/>
      <w:pPr>
        <w:ind w:left="5040" w:hanging="359"/>
      </w:pPr>
      <w:rPr>
        <w:rFonts w:ascii="Wingdings" w:hAnsi="Wingdings" w:hint="default"/>
      </w:rPr>
    </w:lvl>
    <w:lvl w:ilvl="6" w:tplc="F5C2B886">
      <w:start w:val="1"/>
      <w:numFmt w:val="bullet"/>
      <w:lvlText w:val=""/>
      <w:lvlJc w:val="left"/>
      <w:pPr>
        <w:ind w:left="5760" w:hanging="359"/>
      </w:pPr>
      <w:rPr>
        <w:rFonts w:ascii="Symbol" w:hAnsi="Symbol" w:hint="default"/>
      </w:rPr>
    </w:lvl>
    <w:lvl w:ilvl="7" w:tplc="811EE8CC">
      <w:start w:val="1"/>
      <w:numFmt w:val="bullet"/>
      <w:lvlText w:val="o"/>
      <w:lvlJc w:val="left"/>
      <w:pPr>
        <w:ind w:left="6480" w:hanging="359"/>
      </w:pPr>
      <w:rPr>
        <w:rFonts w:ascii="Courier New" w:hAnsi="Courier New" w:cs="Courier New" w:hint="default"/>
      </w:rPr>
    </w:lvl>
    <w:lvl w:ilvl="8" w:tplc="71649ED6">
      <w:start w:val="1"/>
      <w:numFmt w:val="bullet"/>
      <w:lvlText w:val=""/>
      <w:lvlJc w:val="left"/>
      <w:pPr>
        <w:ind w:left="7200" w:hanging="359"/>
      </w:pPr>
      <w:rPr>
        <w:rFonts w:ascii="Wingdings" w:hAnsi="Wingdings" w:hint="default"/>
      </w:rPr>
    </w:lvl>
  </w:abstractNum>
  <w:abstractNum w:abstractNumId="4" w15:restartNumberingAfterBreak="0">
    <w:nsid w:val="60475D31"/>
    <w:multiLevelType w:val="multilevel"/>
    <w:tmpl w:val="BE94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E6842"/>
    <w:multiLevelType w:val="multilevel"/>
    <w:tmpl w:val="F96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42F5C"/>
    <w:multiLevelType w:val="multilevel"/>
    <w:tmpl w:val="268AC12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D6EB2"/>
    <w:multiLevelType w:val="hybridMultilevel"/>
    <w:tmpl w:val="E384D0CE"/>
    <w:lvl w:ilvl="0" w:tplc="B1769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B06225"/>
    <w:multiLevelType w:val="hybridMultilevel"/>
    <w:tmpl w:val="E85A7F3A"/>
    <w:lvl w:ilvl="0" w:tplc="69462564">
      <w:start w:val="1"/>
      <w:numFmt w:val="bullet"/>
      <w:lvlText w:val=""/>
      <w:lvlJc w:val="left"/>
      <w:pPr>
        <w:ind w:left="1440" w:hanging="359"/>
      </w:pPr>
      <w:rPr>
        <w:rFonts w:ascii="Symbol" w:hAnsi="Symbol" w:hint="default"/>
      </w:rPr>
    </w:lvl>
    <w:lvl w:ilvl="1" w:tplc="BDBA22BC">
      <w:start w:val="1"/>
      <w:numFmt w:val="bullet"/>
      <w:lvlText w:val="o"/>
      <w:lvlJc w:val="left"/>
      <w:pPr>
        <w:ind w:left="2160" w:hanging="359"/>
      </w:pPr>
      <w:rPr>
        <w:rFonts w:ascii="Courier New" w:hAnsi="Courier New" w:cs="Courier New" w:hint="default"/>
      </w:rPr>
    </w:lvl>
    <w:lvl w:ilvl="2" w:tplc="DBF873E0">
      <w:start w:val="1"/>
      <w:numFmt w:val="bullet"/>
      <w:lvlText w:val=""/>
      <w:lvlJc w:val="left"/>
      <w:pPr>
        <w:ind w:left="2880" w:hanging="359"/>
      </w:pPr>
      <w:rPr>
        <w:rFonts w:ascii="Wingdings" w:hAnsi="Wingdings" w:hint="default"/>
      </w:rPr>
    </w:lvl>
    <w:lvl w:ilvl="3" w:tplc="F86AB8EA">
      <w:start w:val="1"/>
      <w:numFmt w:val="bullet"/>
      <w:lvlText w:val=""/>
      <w:lvlJc w:val="left"/>
      <w:pPr>
        <w:ind w:left="3600" w:hanging="359"/>
      </w:pPr>
      <w:rPr>
        <w:rFonts w:ascii="Symbol" w:hAnsi="Symbol" w:hint="default"/>
      </w:rPr>
    </w:lvl>
    <w:lvl w:ilvl="4" w:tplc="6FAA4E80">
      <w:start w:val="1"/>
      <w:numFmt w:val="bullet"/>
      <w:lvlText w:val="o"/>
      <w:lvlJc w:val="left"/>
      <w:pPr>
        <w:ind w:left="4320" w:hanging="359"/>
      </w:pPr>
      <w:rPr>
        <w:rFonts w:ascii="Courier New" w:hAnsi="Courier New" w:cs="Courier New" w:hint="default"/>
      </w:rPr>
    </w:lvl>
    <w:lvl w:ilvl="5" w:tplc="EE444F06">
      <w:start w:val="1"/>
      <w:numFmt w:val="bullet"/>
      <w:lvlText w:val=""/>
      <w:lvlJc w:val="left"/>
      <w:pPr>
        <w:ind w:left="5040" w:hanging="359"/>
      </w:pPr>
      <w:rPr>
        <w:rFonts w:ascii="Wingdings" w:hAnsi="Wingdings" w:hint="default"/>
      </w:rPr>
    </w:lvl>
    <w:lvl w:ilvl="6" w:tplc="31F83DCA">
      <w:start w:val="1"/>
      <w:numFmt w:val="bullet"/>
      <w:lvlText w:val=""/>
      <w:lvlJc w:val="left"/>
      <w:pPr>
        <w:ind w:left="5760" w:hanging="359"/>
      </w:pPr>
      <w:rPr>
        <w:rFonts w:ascii="Symbol" w:hAnsi="Symbol" w:hint="default"/>
      </w:rPr>
    </w:lvl>
    <w:lvl w:ilvl="7" w:tplc="C8481514">
      <w:start w:val="1"/>
      <w:numFmt w:val="bullet"/>
      <w:lvlText w:val="o"/>
      <w:lvlJc w:val="left"/>
      <w:pPr>
        <w:ind w:left="6480" w:hanging="359"/>
      </w:pPr>
      <w:rPr>
        <w:rFonts w:ascii="Courier New" w:hAnsi="Courier New" w:cs="Courier New" w:hint="default"/>
      </w:rPr>
    </w:lvl>
    <w:lvl w:ilvl="8" w:tplc="F5602BDA">
      <w:start w:val="1"/>
      <w:numFmt w:val="bullet"/>
      <w:lvlText w:val=""/>
      <w:lvlJc w:val="left"/>
      <w:pPr>
        <w:ind w:left="7200" w:hanging="359"/>
      </w:pPr>
      <w:rPr>
        <w:rFonts w:ascii="Wingdings" w:hAnsi="Wingdings" w:hint="default"/>
      </w:rPr>
    </w:lvl>
  </w:abstractNum>
  <w:abstractNum w:abstractNumId="9" w15:restartNumberingAfterBreak="0">
    <w:nsid w:val="77BA6945"/>
    <w:multiLevelType w:val="multilevel"/>
    <w:tmpl w:val="A322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71"/>
    <w:rsid w:val="00004767"/>
    <w:rsid w:val="00006125"/>
    <w:rsid w:val="0002250B"/>
    <w:rsid w:val="000541C1"/>
    <w:rsid w:val="000633ED"/>
    <w:rsid w:val="000660AE"/>
    <w:rsid w:val="00087F83"/>
    <w:rsid w:val="000A36CE"/>
    <w:rsid w:val="000C0380"/>
    <w:rsid w:val="000C0D2A"/>
    <w:rsid w:val="00106FBB"/>
    <w:rsid w:val="00111CE3"/>
    <w:rsid w:val="00111DAC"/>
    <w:rsid w:val="0016260C"/>
    <w:rsid w:val="00173EC6"/>
    <w:rsid w:val="00192623"/>
    <w:rsid w:val="00195074"/>
    <w:rsid w:val="0019721C"/>
    <w:rsid w:val="002079BD"/>
    <w:rsid w:val="00222E27"/>
    <w:rsid w:val="0022641D"/>
    <w:rsid w:val="00230023"/>
    <w:rsid w:val="00255AE0"/>
    <w:rsid w:val="00267FF0"/>
    <w:rsid w:val="00276F9A"/>
    <w:rsid w:val="002A6CA3"/>
    <w:rsid w:val="002B4C9F"/>
    <w:rsid w:val="002E0F31"/>
    <w:rsid w:val="00337046"/>
    <w:rsid w:val="0035015C"/>
    <w:rsid w:val="00387432"/>
    <w:rsid w:val="003B5D9F"/>
    <w:rsid w:val="003F60F7"/>
    <w:rsid w:val="00461BF8"/>
    <w:rsid w:val="00466CDD"/>
    <w:rsid w:val="0047387D"/>
    <w:rsid w:val="00481747"/>
    <w:rsid w:val="00482522"/>
    <w:rsid w:val="00492FA5"/>
    <w:rsid w:val="00495410"/>
    <w:rsid w:val="004E7E63"/>
    <w:rsid w:val="004F0536"/>
    <w:rsid w:val="005025E8"/>
    <w:rsid w:val="00503082"/>
    <w:rsid w:val="00523C41"/>
    <w:rsid w:val="00533D5E"/>
    <w:rsid w:val="00537548"/>
    <w:rsid w:val="00542DBF"/>
    <w:rsid w:val="00546B1C"/>
    <w:rsid w:val="00547BFB"/>
    <w:rsid w:val="005935B9"/>
    <w:rsid w:val="005A0751"/>
    <w:rsid w:val="005A77F8"/>
    <w:rsid w:val="005F2B14"/>
    <w:rsid w:val="005F4719"/>
    <w:rsid w:val="00601068"/>
    <w:rsid w:val="00625874"/>
    <w:rsid w:val="00645327"/>
    <w:rsid w:val="00666E1D"/>
    <w:rsid w:val="00673B4D"/>
    <w:rsid w:val="006C3F05"/>
    <w:rsid w:val="006C5EA0"/>
    <w:rsid w:val="006D5453"/>
    <w:rsid w:val="006F7C2D"/>
    <w:rsid w:val="007009BE"/>
    <w:rsid w:val="00714157"/>
    <w:rsid w:val="007721BB"/>
    <w:rsid w:val="00773FFF"/>
    <w:rsid w:val="00777327"/>
    <w:rsid w:val="007A49C6"/>
    <w:rsid w:val="007D7B11"/>
    <w:rsid w:val="007D7C4C"/>
    <w:rsid w:val="007E053D"/>
    <w:rsid w:val="007E1E5A"/>
    <w:rsid w:val="007F6D25"/>
    <w:rsid w:val="00803445"/>
    <w:rsid w:val="008067F5"/>
    <w:rsid w:val="0081419A"/>
    <w:rsid w:val="00821F72"/>
    <w:rsid w:val="00824A07"/>
    <w:rsid w:val="008440C8"/>
    <w:rsid w:val="00847E1F"/>
    <w:rsid w:val="00863F7F"/>
    <w:rsid w:val="00877BA6"/>
    <w:rsid w:val="008C1180"/>
    <w:rsid w:val="008C2965"/>
    <w:rsid w:val="008C7B33"/>
    <w:rsid w:val="008D0C8B"/>
    <w:rsid w:val="00925A1F"/>
    <w:rsid w:val="00927F4E"/>
    <w:rsid w:val="00940B3C"/>
    <w:rsid w:val="009427F5"/>
    <w:rsid w:val="009547C7"/>
    <w:rsid w:val="00977922"/>
    <w:rsid w:val="00992E55"/>
    <w:rsid w:val="009C3CBC"/>
    <w:rsid w:val="009E15D1"/>
    <w:rsid w:val="009F131D"/>
    <w:rsid w:val="009F4EF6"/>
    <w:rsid w:val="009F6D31"/>
    <w:rsid w:val="00A24511"/>
    <w:rsid w:val="00A24F12"/>
    <w:rsid w:val="00A41506"/>
    <w:rsid w:val="00A42891"/>
    <w:rsid w:val="00A46D3F"/>
    <w:rsid w:val="00A77D29"/>
    <w:rsid w:val="00AA386E"/>
    <w:rsid w:val="00AA75F4"/>
    <w:rsid w:val="00AB5F9E"/>
    <w:rsid w:val="00AB6BE6"/>
    <w:rsid w:val="00AC72F1"/>
    <w:rsid w:val="00AF18DE"/>
    <w:rsid w:val="00AF39C5"/>
    <w:rsid w:val="00AF797F"/>
    <w:rsid w:val="00B01A59"/>
    <w:rsid w:val="00B0347D"/>
    <w:rsid w:val="00B0740E"/>
    <w:rsid w:val="00B22457"/>
    <w:rsid w:val="00B437BB"/>
    <w:rsid w:val="00B46EFC"/>
    <w:rsid w:val="00B704E9"/>
    <w:rsid w:val="00B81BA5"/>
    <w:rsid w:val="00BA4900"/>
    <w:rsid w:val="00BB110E"/>
    <w:rsid w:val="00BE08F4"/>
    <w:rsid w:val="00C21B5D"/>
    <w:rsid w:val="00C371F3"/>
    <w:rsid w:val="00C40C24"/>
    <w:rsid w:val="00C47620"/>
    <w:rsid w:val="00C5257D"/>
    <w:rsid w:val="00C65FB4"/>
    <w:rsid w:val="00C738F2"/>
    <w:rsid w:val="00CD05C0"/>
    <w:rsid w:val="00CD7265"/>
    <w:rsid w:val="00CF4261"/>
    <w:rsid w:val="00D132C7"/>
    <w:rsid w:val="00D149F6"/>
    <w:rsid w:val="00D3303B"/>
    <w:rsid w:val="00D46542"/>
    <w:rsid w:val="00D55F84"/>
    <w:rsid w:val="00D621E5"/>
    <w:rsid w:val="00D87C8F"/>
    <w:rsid w:val="00D9397F"/>
    <w:rsid w:val="00DA17A1"/>
    <w:rsid w:val="00DB79C4"/>
    <w:rsid w:val="00E107A4"/>
    <w:rsid w:val="00E10C4C"/>
    <w:rsid w:val="00E220FA"/>
    <w:rsid w:val="00E23F26"/>
    <w:rsid w:val="00E72B86"/>
    <w:rsid w:val="00E904FA"/>
    <w:rsid w:val="00EE5B4F"/>
    <w:rsid w:val="00EF2318"/>
    <w:rsid w:val="00F02CC8"/>
    <w:rsid w:val="00F20747"/>
    <w:rsid w:val="00F21092"/>
    <w:rsid w:val="00F21F86"/>
    <w:rsid w:val="00F23A06"/>
    <w:rsid w:val="00F63F17"/>
    <w:rsid w:val="00F75445"/>
    <w:rsid w:val="00FA1BF6"/>
    <w:rsid w:val="00FD6371"/>
    <w:rsid w:val="00FE59D2"/>
    <w:rsid w:val="00FE76C0"/>
    <w:rsid w:val="00FF04A1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912"/>
  <w15:docId w15:val="{E094130A-2BDC-4513-AB71-98A88B9E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445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75445"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75445"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5445"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75445"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5445"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75445"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5445"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5445"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75445"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445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75445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sid w:val="00F75445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F75445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sid w:val="00F75445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F75445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F7544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F75445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F75445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F75445"/>
  </w:style>
  <w:style w:type="paragraph" w:styleId="Nzev">
    <w:name w:val="Title"/>
    <w:basedOn w:val="Normln"/>
    <w:next w:val="Normln"/>
    <w:link w:val="NzevChar"/>
    <w:uiPriority w:val="10"/>
    <w:qFormat/>
    <w:rsid w:val="00F75445"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F75445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5445"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75445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F75445"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sid w:val="00F75445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44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sid w:val="00F75445"/>
    <w:rPr>
      <w:i/>
    </w:rPr>
  </w:style>
  <w:style w:type="character" w:customStyle="1" w:styleId="HeaderChar">
    <w:name w:val="Header Char"/>
    <w:basedOn w:val="Standardnpsmoodstavce"/>
    <w:uiPriority w:val="99"/>
    <w:rsid w:val="00F75445"/>
  </w:style>
  <w:style w:type="character" w:customStyle="1" w:styleId="ZpatChar">
    <w:name w:val="Zápatí Char"/>
    <w:basedOn w:val="Standardnpsmoodstavce"/>
    <w:link w:val="Zpat"/>
    <w:uiPriority w:val="99"/>
    <w:rsid w:val="00F75445"/>
  </w:style>
  <w:style w:type="table" w:customStyle="1" w:styleId="Lined">
    <w:name w:val="Lined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F75445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sid w:val="00F75445"/>
    <w:rPr>
      <w:color w:val="40404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5445"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sid w:val="00F75445"/>
    <w:rPr>
      <w:sz w:val="18"/>
    </w:rPr>
  </w:style>
  <w:style w:type="character" w:styleId="Znakapoznpodarou">
    <w:name w:val="footnote reference"/>
    <w:basedOn w:val="Standardnpsmoodstavce"/>
    <w:uiPriority w:val="99"/>
    <w:unhideWhenUsed/>
    <w:rsid w:val="00F75445"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rsid w:val="00F75445"/>
    <w:pPr>
      <w:spacing w:after="57"/>
    </w:pPr>
  </w:style>
  <w:style w:type="paragraph" w:styleId="Obsah2">
    <w:name w:val="toc 2"/>
    <w:basedOn w:val="Normln"/>
    <w:next w:val="Normln"/>
    <w:uiPriority w:val="39"/>
    <w:unhideWhenUsed/>
    <w:rsid w:val="00F75445"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rsid w:val="00F75445"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rsid w:val="00F75445"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rsid w:val="00F75445"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rsid w:val="00F75445"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rsid w:val="00F75445"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rsid w:val="00F75445"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rsid w:val="00F75445"/>
    <w:pPr>
      <w:spacing w:after="57"/>
      <w:ind w:left="2268"/>
    </w:pPr>
  </w:style>
  <w:style w:type="paragraph" w:styleId="Nadpisobsahu">
    <w:name w:val="TOC Heading"/>
    <w:uiPriority w:val="39"/>
    <w:unhideWhenUsed/>
    <w:rsid w:val="00F75445"/>
  </w:style>
  <w:style w:type="paragraph" w:styleId="Zpat">
    <w:name w:val="footer"/>
    <w:basedOn w:val="Normln"/>
    <w:link w:val="ZpatChar"/>
    <w:rsid w:val="00F7544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F754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semiHidden/>
    <w:rsid w:val="00F7544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754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75445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F75445"/>
    <w:rPr>
      <w:color w:val="0000FF"/>
      <w:u w:val="single"/>
    </w:rPr>
  </w:style>
  <w:style w:type="paragraph" w:customStyle="1" w:styleId="Normln2">
    <w:name w:val="Normální2"/>
    <w:basedOn w:val="Normln"/>
    <w:rsid w:val="00F75445"/>
    <w:pPr>
      <w:shd w:val="clear" w:color="auto" w:fill="FFFFFF"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F75445"/>
    <w:rPr>
      <w:b/>
      <w:bCs/>
    </w:rPr>
  </w:style>
  <w:style w:type="character" w:customStyle="1" w:styleId="x193iq5w">
    <w:name w:val="x193iq5w"/>
    <w:rsid w:val="00F75445"/>
  </w:style>
  <w:style w:type="paragraph" w:styleId="Odstavecseseznamem">
    <w:name w:val="List Paragraph"/>
    <w:basedOn w:val="Normln"/>
    <w:uiPriority w:val="34"/>
    <w:qFormat/>
    <w:rsid w:val="00F75445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F18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18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18DE"/>
    <w:rPr>
      <w:rFonts w:ascii="Arial" w:hAnsi="Arial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8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8DE"/>
    <w:rPr>
      <w:rFonts w:ascii="Arial" w:hAnsi="Arial"/>
      <w:b/>
      <w:bCs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A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A6CA3"/>
    <w:rPr>
      <w:rFonts w:ascii="Courier New" w:hAnsi="Courier New" w:cs="Courier New"/>
      <w:szCs w:val="20"/>
    </w:rPr>
  </w:style>
  <w:style w:type="character" w:customStyle="1" w:styleId="y2iqfc">
    <w:name w:val="y2iqfc"/>
    <w:basedOn w:val="Standardnpsmoodstavce"/>
    <w:rsid w:val="002A6CA3"/>
  </w:style>
  <w:style w:type="paragraph" w:customStyle="1" w:styleId="bodytext">
    <w:name w:val="bodytext"/>
    <w:basedOn w:val="Normln"/>
    <w:rsid w:val="00F23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054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customStyle="1" w:styleId="Default">
    <w:name w:val="Default"/>
    <w:rsid w:val="00AA38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oprava.krnap.cz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nap.cz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krnap.cz/sprava/sprava-krnap/legislativ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jezd.krnap.cz" TargetMode="External"/><Relationship Id="rId20" Type="http://schemas.openxmlformats.org/officeDocument/2006/relationships/hyperlink" Target="mailto:rdrahny@krnap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www.facebook.com/spravakrna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25E85-C47D-4DFF-9D55-6B7359FB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rdrahny</dc:creator>
  <cp:lastModifiedBy>rdrahny</cp:lastModifiedBy>
  <cp:revision>4</cp:revision>
  <dcterms:created xsi:type="dcterms:W3CDTF">2025-09-11T14:51:00Z</dcterms:created>
  <dcterms:modified xsi:type="dcterms:W3CDTF">2025-09-12T05:07:00Z</dcterms:modified>
</cp:coreProperties>
</file>