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91153" w14:textId="77777777" w:rsidR="0059487E" w:rsidRPr="004B5C96" w:rsidRDefault="0059487E" w:rsidP="00943821">
      <w:pPr>
        <w:pStyle w:val="Default"/>
        <w:jc w:val="center"/>
        <w:rPr>
          <w:rFonts w:ascii="Arial" w:hAnsi="Arial" w:cs="Arial"/>
          <w:sz w:val="22"/>
        </w:rPr>
      </w:pPr>
    </w:p>
    <w:p w14:paraId="2820CB45" w14:textId="1C429F8D" w:rsidR="0059487E" w:rsidRPr="00943821" w:rsidRDefault="0059487E" w:rsidP="00943821">
      <w:pPr>
        <w:pStyle w:val="Default"/>
        <w:jc w:val="center"/>
        <w:rPr>
          <w:rFonts w:ascii="Arial" w:hAnsi="Arial" w:cs="Arial"/>
          <w:color w:val="auto"/>
          <w:sz w:val="28"/>
          <w:szCs w:val="28"/>
        </w:rPr>
      </w:pPr>
      <w:r w:rsidRPr="00943821">
        <w:rPr>
          <w:rFonts w:ascii="Arial" w:hAnsi="Arial" w:cs="Arial"/>
          <w:b/>
          <w:bCs/>
          <w:color w:val="auto"/>
          <w:sz w:val="28"/>
          <w:szCs w:val="28"/>
        </w:rPr>
        <w:t>ZÁSADY A TECHNICKÉ PODMÍNKY</w:t>
      </w:r>
    </w:p>
    <w:p w14:paraId="0D22EEEF" w14:textId="42EF98E6" w:rsidR="0059487E" w:rsidRPr="004B5C96" w:rsidRDefault="0059487E" w:rsidP="00943821">
      <w:pPr>
        <w:pStyle w:val="Default"/>
        <w:jc w:val="center"/>
        <w:rPr>
          <w:rFonts w:ascii="Arial" w:hAnsi="Arial" w:cs="Arial"/>
          <w:color w:val="auto"/>
          <w:sz w:val="22"/>
          <w:szCs w:val="32"/>
        </w:rPr>
      </w:pPr>
      <w:r w:rsidRPr="004B5C96">
        <w:rPr>
          <w:rFonts w:ascii="Arial" w:hAnsi="Arial" w:cs="Arial"/>
          <w:b/>
          <w:bCs/>
          <w:color w:val="auto"/>
          <w:sz w:val="22"/>
          <w:szCs w:val="32"/>
        </w:rPr>
        <w:t>pro zásahy do povrchů komunikací</w:t>
      </w:r>
    </w:p>
    <w:p w14:paraId="10350AA3" w14:textId="7CC97DA0" w:rsidR="0059487E" w:rsidRPr="004B5C96" w:rsidRDefault="0059487E" w:rsidP="00943821">
      <w:pPr>
        <w:pStyle w:val="Default"/>
        <w:jc w:val="center"/>
        <w:rPr>
          <w:rFonts w:ascii="Arial" w:hAnsi="Arial" w:cs="Arial"/>
          <w:color w:val="auto"/>
          <w:sz w:val="22"/>
          <w:szCs w:val="32"/>
        </w:rPr>
      </w:pPr>
      <w:r w:rsidRPr="004B5C96">
        <w:rPr>
          <w:rFonts w:ascii="Arial" w:hAnsi="Arial" w:cs="Arial"/>
          <w:b/>
          <w:bCs/>
          <w:color w:val="auto"/>
          <w:sz w:val="22"/>
          <w:szCs w:val="32"/>
        </w:rPr>
        <w:t>a</w:t>
      </w:r>
    </w:p>
    <w:p w14:paraId="5DE5D173" w14:textId="58E56DAB" w:rsidR="0059487E" w:rsidRPr="004B5C96" w:rsidRDefault="0059487E" w:rsidP="00943821">
      <w:pPr>
        <w:pStyle w:val="Default"/>
        <w:jc w:val="center"/>
        <w:rPr>
          <w:rFonts w:ascii="Arial" w:hAnsi="Arial" w:cs="Arial"/>
          <w:color w:val="auto"/>
          <w:sz w:val="22"/>
          <w:szCs w:val="32"/>
        </w:rPr>
      </w:pPr>
      <w:r w:rsidRPr="004B5C96">
        <w:rPr>
          <w:rFonts w:ascii="Arial" w:hAnsi="Arial" w:cs="Arial"/>
          <w:b/>
          <w:bCs/>
          <w:color w:val="auto"/>
          <w:sz w:val="22"/>
          <w:szCs w:val="32"/>
        </w:rPr>
        <w:t>provádění výkopů a zásypů rýh pro inženýrské sítě</w:t>
      </w:r>
    </w:p>
    <w:p w14:paraId="54A1187F" w14:textId="78F5DF25" w:rsidR="0059487E" w:rsidRPr="004B5C96" w:rsidRDefault="0059487E" w:rsidP="00943821">
      <w:pPr>
        <w:pStyle w:val="Default"/>
        <w:jc w:val="center"/>
        <w:rPr>
          <w:rFonts w:ascii="Arial" w:hAnsi="Arial" w:cs="Arial"/>
          <w:color w:val="auto"/>
          <w:sz w:val="22"/>
          <w:szCs w:val="32"/>
        </w:rPr>
      </w:pPr>
      <w:r w:rsidRPr="004B5C96">
        <w:rPr>
          <w:rFonts w:ascii="Arial" w:hAnsi="Arial" w:cs="Arial"/>
          <w:b/>
          <w:bCs/>
          <w:color w:val="auto"/>
          <w:sz w:val="22"/>
          <w:szCs w:val="32"/>
        </w:rPr>
        <w:t>na území měst</w:t>
      </w:r>
      <w:r w:rsidR="004B5C96" w:rsidRPr="004B5C96">
        <w:rPr>
          <w:rFonts w:ascii="Arial" w:hAnsi="Arial" w:cs="Arial"/>
          <w:b/>
          <w:bCs/>
          <w:color w:val="auto"/>
          <w:sz w:val="22"/>
          <w:szCs w:val="32"/>
        </w:rPr>
        <w:t>ys</w:t>
      </w:r>
      <w:r w:rsidR="00A378B2">
        <w:rPr>
          <w:rFonts w:ascii="Arial" w:hAnsi="Arial" w:cs="Arial"/>
          <w:b/>
          <w:bCs/>
          <w:color w:val="auto"/>
          <w:sz w:val="22"/>
          <w:szCs w:val="32"/>
        </w:rPr>
        <w:t>u</w:t>
      </w:r>
      <w:r w:rsidR="004B5C96" w:rsidRPr="004B5C96">
        <w:rPr>
          <w:rFonts w:ascii="Arial" w:hAnsi="Arial" w:cs="Arial"/>
          <w:b/>
          <w:bCs/>
          <w:color w:val="auto"/>
          <w:sz w:val="22"/>
          <w:szCs w:val="32"/>
        </w:rPr>
        <w:t xml:space="preserve"> Černý Důl</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746"/>
        <w:gridCol w:w="5360"/>
      </w:tblGrid>
      <w:tr w:rsidR="0059487E" w:rsidRPr="004B5C96" w14:paraId="1AA333E5" w14:textId="77777777" w:rsidTr="0078185C">
        <w:trPr>
          <w:trHeight w:val="109"/>
        </w:trPr>
        <w:tc>
          <w:tcPr>
            <w:tcW w:w="2746" w:type="dxa"/>
            <w:tcBorders>
              <w:top w:val="none" w:sz="6" w:space="0" w:color="auto"/>
              <w:bottom w:val="none" w:sz="6" w:space="0" w:color="auto"/>
              <w:right w:val="none" w:sz="6" w:space="0" w:color="auto"/>
            </w:tcBorders>
          </w:tcPr>
          <w:p w14:paraId="3B6B605E" w14:textId="77777777" w:rsidR="004B5C96" w:rsidRDefault="0059487E" w:rsidP="00943821">
            <w:pPr>
              <w:pStyle w:val="Default"/>
              <w:jc w:val="both"/>
              <w:rPr>
                <w:rFonts w:ascii="Arial" w:hAnsi="Arial" w:cs="Arial"/>
                <w:b/>
                <w:bCs/>
                <w:color w:val="auto"/>
                <w:sz w:val="22"/>
                <w:szCs w:val="23"/>
              </w:rPr>
            </w:pPr>
            <w:r w:rsidRPr="004B5C96">
              <w:rPr>
                <w:rFonts w:ascii="Arial" w:hAnsi="Arial" w:cs="Arial"/>
                <w:b/>
                <w:bCs/>
                <w:color w:val="auto"/>
                <w:sz w:val="22"/>
                <w:szCs w:val="23"/>
              </w:rPr>
              <w:t xml:space="preserve">Obsah: </w:t>
            </w:r>
          </w:p>
          <w:p w14:paraId="05A00703" w14:textId="77777777" w:rsidR="004B5C96" w:rsidRDefault="004B5C96" w:rsidP="00943821">
            <w:pPr>
              <w:pStyle w:val="Default"/>
              <w:jc w:val="both"/>
              <w:rPr>
                <w:rFonts w:ascii="Arial" w:hAnsi="Arial" w:cs="Arial"/>
                <w:b/>
                <w:bCs/>
                <w:color w:val="auto"/>
                <w:sz w:val="22"/>
                <w:szCs w:val="23"/>
              </w:rPr>
            </w:pPr>
          </w:p>
          <w:p w14:paraId="4335934F" w14:textId="788257B3"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1. </w:t>
            </w:r>
          </w:p>
        </w:tc>
        <w:tc>
          <w:tcPr>
            <w:tcW w:w="5360" w:type="dxa"/>
            <w:tcBorders>
              <w:top w:val="none" w:sz="6" w:space="0" w:color="auto"/>
              <w:left w:val="none" w:sz="6" w:space="0" w:color="auto"/>
              <w:bottom w:val="none" w:sz="6" w:space="0" w:color="auto"/>
            </w:tcBorders>
          </w:tcPr>
          <w:p w14:paraId="01B7E22C" w14:textId="77777777" w:rsidR="004B5C96" w:rsidRDefault="004B5C96" w:rsidP="00943821">
            <w:pPr>
              <w:pStyle w:val="Default"/>
              <w:jc w:val="both"/>
              <w:rPr>
                <w:rFonts w:ascii="Arial" w:hAnsi="Arial" w:cs="Arial"/>
                <w:sz w:val="22"/>
                <w:szCs w:val="23"/>
              </w:rPr>
            </w:pPr>
          </w:p>
          <w:p w14:paraId="083828FD" w14:textId="77777777" w:rsidR="004B5C96" w:rsidRDefault="004B5C96" w:rsidP="00943821">
            <w:pPr>
              <w:pStyle w:val="Default"/>
              <w:jc w:val="both"/>
              <w:rPr>
                <w:rFonts w:ascii="Arial" w:hAnsi="Arial" w:cs="Arial"/>
                <w:sz w:val="22"/>
                <w:szCs w:val="23"/>
              </w:rPr>
            </w:pPr>
          </w:p>
          <w:p w14:paraId="79610900" w14:textId="59C225FC"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Úvodní ustanovení </w:t>
            </w:r>
          </w:p>
        </w:tc>
      </w:tr>
      <w:tr w:rsidR="0059487E" w:rsidRPr="004B5C96" w14:paraId="696DD6C7" w14:textId="77777777" w:rsidTr="0078185C">
        <w:trPr>
          <w:trHeight w:val="109"/>
        </w:trPr>
        <w:tc>
          <w:tcPr>
            <w:tcW w:w="2746" w:type="dxa"/>
            <w:tcBorders>
              <w:top w:val="none" w:sz="6" w:space="0" w:color="auto"/>
              <w:bottom w:val="none" w:sz="6" w:space="0" w:color="auto"/>
              <w:right w:val="none" w:sz="6" w:space="0" w:color="auto"/>
            </w:tcBorders>
          </w:tcPr>
          <w:p w14:paraId="020AAB71"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2. </w:t>
            </w:r>
          </w:p>
        </w:tc>
        <w:tc>
          <w:tcPr>
            <w:tcW w:w="5360" w:type="dxa"/>
            <w:tcBorders>
              <w:top w:val="none" w:sz="6" w:space="0" w:color="auto"/>
              <w:left w:val="none" w:sz="6" w:space="0" w:color="auto"/>
              <w:bottom w:val="none" w:sz="6" w:space="0" w:color="auto"/>
            </w:tcBorders>
          </w:tcPr>
          <w:p w14:paraId="6E5FB9F5"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Názvosloví </w:t>
            </w:r>
          </w:p>
        </w:tc>
      </w:tr>
      <w:tr w:rsidR="0059487E" w:rsidRPr="004B5C96" w14:paraId="00BAA315" w14:textId="77777777" w:rsidTr="0078185C">
        <w:trPr>
          <w:trHeight w:val="109"/>
        </w:trPr>
        <w:tc>
          <w:tcPr>
            <w:tcW w:w="2746" w:type="dxa"/>
            <w:tcBorders>
              <w:top w:val="none" w:sz="6" w:space="0" w:color="auto"/>
              <w:bottom w:val="none" w:sz="6" w:space="0" w:color="auto"/>
              <w:right w:val="none" w:sz="6" w:space="0" w:color="auto"/>
            </w:tcBorders>
          </w:tcPr>
          <w:p w14:paraId="35D57AEB"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3. </w:t>
            </w:r>
          </w:p>
        </w:tc>
        <w:tc>
          <w:tcPr>
            <w:tcW w:w="5360" w:type="dxa"/>
            <w:tcBorders>
              <w:top w:val="none" w:sz="6" w:space="0" w:color="auto"/>
              <w:left w:val="none" w:sz="6" w:space="0" w:color="auto"/>
              <w:bottom w:val="none" w:sz="6" w:space="0" w:color="auto"/>
            </w:tcBorders>
          </w:tcPr>
          <w:p w14:paraId="59D94F0E"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Zásahy do povrchů komunikací </w:t>
            </w:r>
          </w:p>
        </w:tc>
      </w:tr>
      <w:tr w:rsidR="0059487E" w:rsidRPr="004B5C96" w14:paraId="0C76C507" w14:textId="77777777" w:rsidTr="0078185C">
        <w:trPr>
          <w:trHeight w:val="109"/>
        </w:trPr>
        <w:tc>
          <w:tcPr>
            <w:tcW w:w="2746" w:type="dxa"/>
            <w:tcBorders>
              <w:top w:val="none" w:sz="6" w:space="0" w:color="auto"/>
              <w:bottom w:val="none" w:sz="6" w:space="0" w:color="auto"/>
              <w:right w:val="none" w:sz="6" w:space="0" w:color="auto"/>
            </w:tcBorders>
          </w:tcPr>
          <w:p w14:paraId="130F0BB0"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4. </w:t>
            </w:r>
          </w:p>
        </w:tc>
        <w:tc>
          <w:tcPr>
            <w:tcW w:w="5360" w:type="dxa"/>
            <w:tcBorders>
              <w:top w:val="none" w:sz="6" w:space="0" w:color="auto"/>
              <w:left w:val="none" w:sz="6" w:space="0" w:color="auto"/>
              <w:bottom w:val="none" w:sz="6" w:space="0" w:color="auto"/>
            </w:tcBorders>
          </w:tcPr>
          <w:p w14:paraId="4340151D"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Technologicko-organizační opatření </w:t>
            </w:r>
          </w:p>
        </w:tc>
      </w:tr>
      <w:tr w:rsidR="0059487E" w:rsidRPr="004B5C96" w14:paraId="330928B3" w14:textId="77777777" w:rsidTr="0078185C">
        <w:trPr>
          <w:trHeight w:val="109"/>
        </w:trPr>
        <w:tc>
          <w:tcPr>
            <w:tcW w:w="2746" w:type="dxa"/>
            <w:tcBorders>
              <w:top w:val="none" w:sz="6" w:space="0" w:color="auto"/>
              <w:bottom w:val="none" w:sz="6" w:space="0" w:color="auto"/>
              <w:right w:val="none" w:sz="6" w:space="0" w:color="auto"/>
            </w:tcBorders>
          </w:tcPr>
          <w:p w14:paraId="43716447"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5. </w:t>
            </w:r>
          </w:p>
        </w:tc>
        <w:tc>
          <w:tcPr>
            <w:tcW w:w="5360" w:type="dxa"/>
            <w:tcBorders>
              <w:top w:val="none" w:sz="6" w:space="0" w:color="auto"/>
              <w:left w:val="none" w:sz="6" w:space="0" w:color="auto"/>
              <w:bottom w:val="none" w:sz="6" w:space="0" w:color="auto"/>
            </w:tcBorders>
          </w:tcPr>
          <w:p w14:paraId="7020BD40"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Otevírání rýh a výkopů </w:t>
            </w:r>
          </w:p>
        </w:tc>
      </w:tr>
      <w:tr w:rsidR="0059487E" w:rsidRPr="004B5C96" w14:paraId="665FA15F" w14:textId="77777777" w:rsidTr="0078185C">
        <w:trPr>
          <w:trHeight w:val="109"/>
        </w:trPr>
        <w:tc>
          <w:tcPr>
            <w:tcW w:w="2746" w:type="dxa"/>
            <w:tcBorders>
              <w:top w:val="none" w:sz="6" w:space="0" w:color="auto"/>
              <w:bottom w:val="none" w:sz="6" w:space="0" w:color="auto"/>
              <w:right w:val="none" w:sz="6" w:space="0" w:color="auto"/>
            </w:tcBorders>
          </w:tcPr>
          <w:p w14:paraId="016B3CF6"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5.1. </w:t>
            </w:r>
          </w:p>
        </w:tc>
        <w:tc>
          <w:tcPr>
            <w:tcW w:w="5360" w:type="dxa"/>
            <w:tcBorders>
              <w:top w:val="none" w:sz="6" w:space="0" w:color="auto"/>
              <w:left w:val="none" w:sz="6" w:space="0" w:color="auto"/>
              <w:bottom w:val="none" w:sz="6" w:space="0" w:color="auto"/>
            </w:tcBorders>
          </w:tcPr>
          <w:p w14:paraId="0A0E6C5B"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Dlážděné kryty vozovek a chodníků </w:t>
            </w:r>
          </w:p>
        </w:tc>
      </w:tr>
      <w:tr w:rsidR="0059487E" w:rsidRPr="004B5C96" w14:paraId="5FAE36DA" w14:textId="77777777" w:rsidTr="0078185C">
        <w:trPr>
          <w:trHeight w:val="109"/>
        </w:trPr>
        <w:tc>
          <w:tcPr>
            <w:tcW w:w="2746" w:type="dxa"/>
            <w:tcBorders>
              <w:top w:val="none" w:sz="6" w:space="0" w:color="auto"/>
              <w:bottom w:val="none" w:sz="6" w:space="0" w:color="auto"/>
              <w:right w:val="none" w:sz="6" w:space="0" w:color="auto"/>
            </w:tcBorders>
          </w:tcPr>
          <w:p w14:paraId="7DBE9555"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5.2. </w:t>
            </w:r>
          </w:p>
        </w:tc>
        <w:tc>
          <w:tcPr>
            <w:tcW w:w="5360" w:type="dxa"/>
            <w:tcBorders>
              <w:top w:val="none" w:sz="6" w:space="0" w:color="auto"/>
              <w:left w:val="none" w:sz="6" w:space="0" w:color="auto"/>
              <w:bottom w:val="none" w:sz="6" w:space="0" w:color="auto"/>
            </w:tcBorders>
          </w:tcPr>
          <w:p w14:paraId="1373E1E8"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Asfaltové kryty vozovek a chodníků </w:t>
            </w:r>
          </w:p>
        </w:tc>
      </w:tr>
      <w:tr w:rsidR="0059487E" w:rsidRPr="004B5C96" w14:paraId="3E0A9911" w14:textId="77777777" w:rsidTr="0078185C">
        <w:trPr>
          <w:trHeight w:val="109"/>
        </w:trPr>
        <w:tc>
          <w:tcPr>
            <w:tcW w:w="2746" w:type="dxa"/>
            <w:tcBorders>
              <w:top w:val="none" w:sz="6" w:space="0" w:color="auto"/>
              <w:bottom w:val="none" w:sz="6" w:space="0" w:color="auto"/>
              <w:right w:val="none" w:sz="6" w:space="0" w:color="auto"/>
            </w:tcBorders>
          </w:tcPr>
          <w:p w14:paraId="397B4487"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6. </w:t>
            </w:r>
          </w:p>
        </w:tc>
        <w:tc>
          <w:tcPr>
            <w:tcW w:w="5360" w:type="dxa"/>
            <w:tcBorders>
              <w:top w:val="none" w:sz="6" w:space="0" w:color="auto"/>
              <w:left w:val="none" w:sz="6" w:space="0" w:color="auto"/>
              <w:bottom w:val="none" w:sz="6" w:space="0" w:color="auto"/>
            </w:tcBorders>
          </w:tcPr>
          <w:p w14:paraId="4900C822"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Provádění výkopů a rýh </w:t>
            </w:r>
          </w:p>
        </w:tc>
      </w:tr>
      <w:tr w:rsidR="0059487E" w:rsidRPr="004B5C96" w14:paraId="05C2D385" w14:textId="77777777" w:rsidTr="0078185C">
        <w:trPr>
          <w:trHeight w:val="109"/>
        </w:trPr>
        <w:tc>
          <w:tcPr>
            <w:tcW w:w="2746" w:type="dxa"/>
            <w:tcBorders>
              <w:top w:val="none" w:sz="6" w:space="0" w:color="auto"/>
              <w:bottom w:val="none" w:sz="6" w:space="0" w:color="auto"/>
              <w:right w:val="none" w:sz="6" w:space="0" w:color="auto"/>
            </w:tcBorders>
          </w:tcPr>
          <w:p w14:paraId="379EFD6A"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7. </w:t>
            </w:r>
          </w:p>
        </w:tc>
        <w:tc>
          <w:tcPr>
            <w:tcW w:w="5360" w:type="dxa"/>
            <w:tcBorders>
              <w:top w:val="none" w:sz="6" w:space="0" w:color="auto"/>
              <w:left w:val="none" w:sz="6" w:space="0" w:color="auto"/>
              <w:bottom w:val="none" w:sz="6" w:space="0" w:color="auto"/>
            </w:tcBorders>
          </w:tcPr>
          <w:p w14:paraId="696C95FC"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Zásypy výkopů a rýh pro inženýrské sítě </w:t>
            </w:r>
          </w:p>
        </w:tc>
      </w:tr>
      <w:tr w:rsidR="0059487E" w:rsidRPr="004B5C96" w14:paraId="4961A4B7" w14:textId="77777777" w:rsidTr="0078185C">
        <w:trPr>
          <w:trHeight w:val="109"/>
        </w:trPr>
        <w:tc>
          <w:tcPr>
            <w:tcW w:w="2746" w:type="dxa"/>
            <w:tcBorders>
              <w:top w:val="none" w:sz="6" w:space="0" w:color="auto"/>
              <w:bottom w:val="none" w:sz="6" w:space="0" w:color="auto"/>
              <w:right w:val="none" w:sz="6" w:space="0" w:color="auto"/>
            </w:tcBorders>
          </w:tcPr>
          <w:p w14:paraId="1E39492B"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8. </w:t>
            </w:r>
          </w:p>
        </w:tc>
        <w:tc>
          <w:tcPr>
            <w:tcW w:w="5360" w:type="dxa"/>
            <w:tcBorders>
              <w:top w:val="none" w:sz="6" w:space="0" w:color="auto"/>
              <w:left w:val="none" w:sz="6" w:space="0" w:color="auto"/>
              <w:bottom w:val="none" w:sz="6" w:space="0" w:color="auto"/>
            </w:tcBorders>
          </w:tcPr>
          <w:p w14:paraId="16B8C4C6"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Hutnění </w:t>
            </w:r>
          </w:p>
        </w:tc>
      </w:tr>
      <w:tr w:rsidR="0059487E" w:rsidRPr="004B5C96" w14:paraId="58D2BB78" w14:textId="77777777" w:rsidTr="0078185C">
        <w:trPr>
          <w:trHeight w:val="109"/>
        </w:trPr>
        <w:tc>
          <w:tcPr>
            <w:tcW w:w="2746" w:type="dxa"/>
            <w:tcBorders>
              <w:top w:val="none" w:sz="6" w:space="0" w:color="auto"/>
              <w:bottom w:val="none" w:sz="6" w:space="0" w:color="auto"/>
              <w:right w:val="none" w:sz="6" w:space="0" w:color="auto"/>
            </w:tcBorders>
          </w:tcPr>
          <w:p w14:paraId="41F8D094"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9. </w:t>
            </w:r>
          </w:p>
        </w:tc>
        <w:tc>
          <w:tcPr>
            <w:tcW w:w="5360" w:type="dxa"/>
            <w:tcBorders>
              <w:top w:val="none" w:sz="6" w:space="0" w:color="auto"/>
              <w:left w:val="none" w:sz="6" w:space="0" w:color="auto"/>
              <w:bottom w:val="none" w:sz="6" w:space="0" w:color="auto"/>
            </w:tcBorders>
          </w:tcPr>
          <w:p w14:paraId="01669E47"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Oprava konstrukce vozovky – chodníku </w:t>
            </w:r>
          </w:p>
        </w:tc>
      </w:tr>
      <w:tr w:rsidR="0059487E" w:rsidRPr="004B5C96" w14:paraId="24981D4C" w14:textId="77777777" w:rsidTr="0078185C">
        <w:trPr>
          <w:trHeight w:val="109"/>
        </w:trPr>
        <w:tc>
          <w:tcPr>
            <w:tcW w:w="2746" w:type="dxa"/>
            <w:tcBorders>
              <w:top w:val="none" w:sz="6" w:space="0" w:color="auto"/>
              <w:bottom w:val="none" w:sz="6" w:space="0" w:color="auto"/>
              <w:right w:val="none" w:sz="6" w:space="0" w:color="auto"/>
            </w:tcBorders>
          </w:tcPr>
          <w:p w14:paraId="276ED4D8"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9.1. </w:t>
            </w:r>
          </w:p>
        </w:tc>
        <w:tc>
          <w:tcPr>
            <w:tcW w:w="5360" w:type="dxa"/>
            <w:tcBorders>
              <w:top w:val="none" w:sz="6" w:space="0" w:color="auto"/>
              <w:left w:val="none" w:sz="6" w:space="0" w:color="auto"/>
              <w:bottom w:val="none" w:sz="6" w:space="0" w:color="auto"/>
            </w:tcBorders>
          </w:tcPr>
          <w:p w14:paraId="61E83723"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Prozatímní oprava krytu </w:t>
            </w:r>
          </w:p>
        </w:tc>
      </w:tr>
      <w:tr w:rsidR="0059487E" w:rsidRPr="004B5C96" w14:paraId="4F3747CF" w14:textId="77777777" w:rsidTr="0078185C">
        <w:trPr>
          <w:trHeight w:val="109"/>
        </w:trPr>
        <w:tc>
          <w:tcPr>
            <w:tcW w:w="2746" w:type="dxa"/>
            <w:tcBorders>
              <w:top w:val="none" w:sz="6" w:space="0" w:color="auto"/>
              <w:bottom w:val="none" w:sz="6" w:space="0" w:color="auto"/>
              <w:right w:val="none" w:sz="6" w:space="0" w:color="auto"/>
            </w:tcBorders>
          </w:tcPr>
          <w:p w14:paraId="7AA8AF71"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9.2. </w:t>
            </w:r>
          </w:p>
        </w:tc>
        <w:tc>
          <w:tcPr>
            <w:tcW w:w="5360" w:type="dxa"/>
            <w:tcBorders>
              <w:top w:val="none" w:sz="6" w:space="0" w:color="auto"/>
              <w:left w:val="none" w:sz="6" w:space="0" w:color="auto"/>
              <w:bottom w:val="none" w:sz="6" w:space="0" w:color="auto"/>
            </w:tcBorders>
          </w:tcPr>
          <w:p w14:paraId="345F8327"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Konečná oprava krytu </w:t>
            </w:r>
          </w:p>
        </w:tc>
      </w:tr>
      <w:tr w:rsidR="0059487E" w:rsidRPr="004B5C96" w14:paraId="232C3566" w14:textId="77777777" w:rsidTr="0078185C">
        <w:trPr>
          <w:trHeight w:val="109"/>
        </w:trPr>
        <w:tc>
          <w:tcPr>
            <w:tcW w:w="2746" w:type="dxa"/>
            <w:tcBorders>
              <w:top w:val="none" w:sz="6" w:space="0" w:color="auto"/>
              <w:bottom w:val="none" w:sz="6" w:space="0" w:color="auto"/>
              <w:right w:val="none" w:sz="6" w:space="0" w:color="auto"/>
            </w:tcBorders>
          </w:tcPr>
          <w:p w14:paraId="16CAA578"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9.2.1. </w:t>
            </w:r>
          </w:p>
        </w:tc>
        <w:tc>
          <w:tcPr>
            <w:tcW w:w="5360" w:type="dxa"/>
            <w:tcBorders>
              <w:top w:val="none" w:sz="6" w:space="0" w:color="auto"/>
              <w:left w:val="none" w:sz="6" w:space="0" w:color="auto"/>
              <w:bottom w:val="none" w:sz="6" w:space="0" w:color="auto"/>
            </w:tcBorders>
          </w:tcPr>
          <w:p w14:paraId="773ABB31"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Asfaltové kryty chodníků </w:t>
            </w:r>
          </w:p>
        </w:tc>
      </w:tr>
      <w:tr w:rsidR="0059487E" w:rsidRPr="004B5C96" w14:paraId="2848C71F" w14:textId="77777777" w:rsidTr="0078185C">
        <w:trPr>
          <w:trHeight w:val="109"/>
        </w:trPr>
        <w:tc>
          <w:tcPr>
            <w:tcW w:w="2746" w:type="dxa"/>
            <w:tcBorders>
              <w:top w:val="none" w:sz="6" w:space="0" w:color="auto"/>
              <w:bottom w:val="none" w:sz="6" w:space="0" w:color="auto"/>
              <w:right w:val="none" w:sz="6" w:space="0" w:color="auto"/>
            </w:tcBorders>
          </w:tcPr>
          <w:p w14:paraId="7209416D"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9.2.2. </w:t>
            </w:r>
          </w:p>
        </w:tc>
        <w:tc>
          <w:tcPr>
            <w:tcW w:w="5360" w:type="dxa"/>
            <w:tcBorders>
              <w:top w:val="none" w:sz="6" w:space="0" w:color="auto"/>
              <w:left w:val="none" w:sz="6" w:space="0" w:color="auto"/>
              <w:bottom w:val="none" w:sz="6" w:space="0" w:color="auto"/>
            </w:tcBorders>
          </w:tcPr>
          <w:p w14:paraId="681FD55A"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Dlážděné kryty chodníků </w:t>
            </w:r>
          </w:p>
        </w:tc>
      </w:tr>
      <w:tr w:rsidR="0059487E" w:rsidRPr="004B5C96" w14:paraId="4EE80373" w14:textId="77777777" w:rsidTr="0078185C">
        <w:trPr>
          <w:trHeight w:val="109"/>
        </w:trPr>
        <w:tc>
          <w:tcPr>
            <w:tcW w:w="2746" w:type="dxa"/>
            <w:tcBorders>
              <w:top w:val="none" w:sz="6" w:space="0" w:color="auto"/>
              <w:bottom w:val="none" w:sz="6" w:space="0" w:color="auto"/>
              <w:right w:val="none" w:sz="6" w:space="0" w:color="auto"/>
            </w:tcBorders>
          </w:tcPr>
          <w:p w14:paraId="0B0BB98C"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9.2.3. </w:t>
            </w:r>
          </w:p>
        </w:tc>
        <w:tc>
          <w:tcPr>
            <w:tcW w:w="5360" w:type="dxa"/>
            <w:tcBorders>
              <w:top w:val="none" w:sz="6" w:space="0" w:color="auto"/>
              <w:left w:val="none" w:sz="6" w:space="0" w:color="auto"/>
              <w:bottom w:val="none" w:sz="6" w:space="0" w:color="auto"/>
            </w:tcBorders>
          </w:tcPr>
          <w:p w14:paraId="5BD9D5B2"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Asfaltové kryty vozovek </w:t>
            </w:r>
          </w:p>
        </w:tc>
      </w:tr>
      <w:tr w:rsidR="0059487E" w:rsidRPr="004B5C96" w14:paraId="371564C1" w14:textId="77777777" w:rsidTr="0078185C">
        <w:trPr>
          <w:trHeight w:val="109"/>
        </w:trPr>
        <w:tc>
          <w:tcPr>
            <w:tcW w:w="2746" w:type="dxa"/>
            <w:tcBorders>
              <w:top w:val="none" w:sz="6" w:space="0" w:color="auto"/>
              <w:bottom w:val="none" w:sz="6" w:space="0" w:color="auto"/>
              <w:right w:val="none" w:sz="6" w:space="0" w:color="auto"/>
            </w:tcBorders>
          </w:tcPr>
          <w:p w14:paraId="35D9414C"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9.2.4. </w:t>
            </w:r>
          </w:p>
        </w:tc>
        <w:tc>
          <w:tcPr>
            <w:tcW w:w="5360" w:type="dxa"/>
            <w:tcBorders>
              <w:top w:val="none" w:sz="6" w:space="0" w:color="auto"/>
              <w:left w:val="none" w:sz="6" w:space="0" w:color="auto"/>
              <w:bottom w:val="none" w:sz="6" w:space="0" w:color="auto"/>
            </w:tcBorders>
          </w:tcPr>
          <w:p w14:paraId="6AAAD760"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Dlážděné kryty vozovek </w:t>
            </w:r>
          </w:p>
        </w:tc>
      </w:tr>
      <w:tr w:rsidR="0059487E" w:rsidRPr="004B5C96" w14:paraId="33D26D75" w14:textId="77777777" w:rsidTr="0078185C">
        <w:trPr>
          <w:trHeight w:val="109"/>
        </w:trPr>
        <w:tc>
          <w:tcPr>
            <w:tcW w:w="2746" w:type="dxa"/>
            <w:tcBorders>
              <w:top w:val="none" w:sz="6" w:space="0" w:color="auto"/>
              <w:bottom w:val="none" w:sz="6" w:space="0" w:color="auto"/>
              <w:right w:val="none" w:sz="6" w:space="0" w:color="auto"/>
            </w:tcBorders>
          </w:tcPr>
          <w:p w14:paraId="4AC702A6"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9.2.5. </w:t>
            </w:r>
          </w:p>
        </w:tc>
        <w:tc>
          <w:tcPr>
            <w:tcW w:w="5360" w:type="dxa"/>
            <w:tcBorders>
              <w:top w:val="none" w:sz="6" w:space="0" w:color="auto"/>
              <w:left w:val="none" w:sz="6" w:space="0" w:color="auto"/>
              <w:bottom w:val="none" w:sz="6" w:space="0" w:color="auto"/>
            </w:tcBorders>
          </w:tcPr>
          <w:p w14:paraId="4FBD7F88"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Betonové povrchy </w:t>
            </w:r>
          </w:p>
        </w:tc>
      </w:tr>
      <w:tr w:rsidR="0059487E" w:rsidRPr="004B5C96" w14:paraId="725AE3FD" w14:textId="77777777" w:rsidTr="0078185C">
        <w:trPr>
          <w:trHeight w:val="109"/>
        </w:trPr>
        <w:tc>
          <w:tcPr>
            <w:tcW w:w="2746" w:type="dxa"/>
            <w:tcBorders>
              <w:top w:val="none" w:sz="6" w:space="0" w:color="auto"/>
              <w:bottom w:val="none" w:sz="6" w:space="0" w:color="auto"/>
              <w:right w:val="none" w:sz="6" w:space="0" w:color="auto"/>
            </w:tcBorders>
          </w:tcPr>
          <w:p w14:paraId="2ABDEE4F"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10. </w:t>
            </w:r>
          </w:p>
        </w:tc>
        <w:tc>
          <w:tcPr>
            <w:tcW w:w="5360" w:type="dxa"/>
            <w:tcBorders>
              <w:top w:val="none" w:sz="6" w:space="0" w:color="auto"/>
              <w:left w:val="none" w:sz="6" w:space="0" w:color="auto"/>
              <w:bottom w:val="none" w:sz="6" w:space="0" w:color="auto"/>
            </w:tcBorders>
          </w:tcPr>
          <w:p w14:paraId="536C0724"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Provádění úpravy povrchů v plochách zeleně </w:t>
            </w:r>
          </w:p>
        </w:tc>
      </w:tr>
      <w:tr w:rsidR="0059487E" w:rsidRPr="004B5C96" w14:paraId="6C268B7E" w14:textId="77777777" w:rsidTr="0078185C">
        <w:trPr>
          <w:trHeight w:val="109"/>
        </w:trPr>
        <w:tc>
          <w:tcPr>
            <w:tcW w:w="2746" w:type="dxa"/>
            <w:tcBorders>
              <w:top w:val="none" w:sz="6" w:space="0" w:color="auto"/>
              <w:bottom w:val="none" w:sz="6" w:space="0" w:color="auto"/>
              <w:right w:val="none" w:sz="6" w:space="0" w:color="auto"/>
            </w:tcBorders>
          </w:tcPr>
          <w:p w14:paraId="23E9610A"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11. </w:t>
            </w:r>
          </w:p>
        </w:tc>
        <w:tc>
          <w:tcPr>
            <w:tcW w:w="5360" w:type="dxa"/>
            <w:tcBorders>
              <w:top w:val="none" w:sz="6" w:space="0" w:color="auto"/>
              <w:left w:val="none" w:sz="6" w:space="0" w:color="auto"/>
              <w:bottom w:val="none" w:sz="6" w:space="0" w:color="auto"/>
            </w:tcBorders>
          </w:tcPr>
          <w:p w14:paraId="4B3C877C"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Kontrola kvality </w:t>
            </w:r>
          </w:p>
        </w:tc>
      </w:tr>
      <w:tr w:rsidR="0059487E" w:rsidRPr="004B5C96" w14:paraId="2350748E" w14:textId="77777777" w:rsidTr="0078185C">
        <w:trPr>
          <w:trHeight w:val="109"/>
        </w:trPr>
        <w:tc>
          <w:tcPr>
            <w:tcW w:w="2746" w:type="dxa"/>
            <w:tcBorders>
              <w:top w:val="none" w:sz="6" w:space="0" w:color="auto"/>
              <w:bottom w:val="none" w:sz="6" w:space="0" w:color="auto"/>
              <w:right w:val="none" w:sz="6" w:space="0" w:color="auto"/>
            </w:tcBorders>
          </w:tcPr>
          <w:p w14:paraId="1DC24CBF"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12. </w:t>
            </w:r>
          </w:p>
        </w:tc>
        <w:tc>
          <w:tcPr>
            <w:tcW w:w="5360" w:type="dxa"/>
            <w:tcBorders>
              <w:top w:val="none" w:sz="6" w:space="0" w:color="auto"/>
              <w:left w:val="none" w:sz="6" w:space="0" w:color="auto"/>
              <w:bottom w:val="none" w:sz="6" w:space="0" w:color="auto"/>
            </w:tcBorders>
          </w:tcPr>
          <w:p w14:paraId="42070B7C" w14:textId="77777777" w:rsidR="0059487E" w:rsidRPr="004B5C96" w:rsidRDefault="0059487E" w:rsidP="00943821">
            <w:pPr>
              <w:pStyle w:val="Default"/>
              <w:jc w:val="both"/>
              <w:rPr>
                <w:rFonts w:ascii="Arial" w:hAnsi="Arial" w:cs="Arial"/>
                <w:sz w:val="22"/>
                <w:szCs w:val="23"/>
              </w:rPr>
            </w:pPr>
            <w:r w:rsidRPr="004B5C96">
              <w:rPr>
                <w:rFonts w:ascii="Arial" w:hAnsi="Arial" w:cs="Arial"/>
                <w:sz w:val="22"/>
                <w:szCs w:val="23"/>
              </w:rPr>
              <w:t xml:space="preserve">Předávání konečných úprav </w:t>
            </w:r>
          </w:p>
        </w:tc>
      </w:tr>
      <w:tr w:rsidR="0059487E" w:rsidRPr="004B5C96" w14:paraId="38399B15" w14:textId="77777777" w:rsidTr="0078185C">
        <w:trPr>
          <w:trHeight w:val="109"/>
        </w:trPr>
        <w:tc>
          <w:tcPr>
            <w:tcW w:w="2746" w:type="dxa"/>
            <w:tcBorders>
              <w:top w:val="none" w:sz="6" w:space="0" w:color="auto"/>
              <w:bottom w:val="none" w:sz="6" w:space="0" w:color="auto"/>
              <w:right w:val="none" w:sz="6" w:space="0" w:color="auto"/>
            </w:tcBorders>
          </w:tcPr>
          <w:p w14:paraId="609443A0" w14:textId="77777777" w:rsidR="0059487E" w:rsidRPr="004B5C96" w:rsidRDefault="0059487E" w:rsidP="00943821">
            <w:pPr>
              <w:pStyle w:val="Default"/>
              <w:jc w:val="both"/>
              <w:rPr>
                <w:rFonts w:ascii="Arial" w:hAnsi="Arial" w:cs="Arial"/>
                <w:sz w:val="22"/>
                <w:szCs w:val="23"/>
              </w:rPr>
            </w:pPr>
            <w:r w:rsidRPr="004B5C96">
              <w:rPr>
                <w:rFonts w:ascii="Arial" w:hAnsi="Arial" w:cs="Arial"/>
                <w:i/>
                <w:iCs/>
                <w:sz w:val="22"/>
                <w:szCs w:val="23"/>
              </w:rPr>
              <w:t xml:space="preserve">13. </w:t>
            </w:r>
          </w:p>
        </w:tc>
        <w:tc>
          <w:tcPr>
            <w:tcW w:w="5360" w:type="dxa"/>
            <w:tcBorders>
              <w:top w:val="none" w:sz="6" w:space="0" w:color="auto"/>
              <w:left w:val="none" w:sz="6" w:space="0" w:color="auto"/>
              <w:bottom w:val="none" w:sz="6" w:space="0" w:color="auto"/>
            </w:tcBorders>
          </w:tcPr>
          <w:p w14:paraId="01E2019D" w14:textId="77777777" w:rsidR="0059487E" w:rsidRDefault="0059487E" w:rsidP="00943821">
            <w:pPr>
              <w:pStyle w:val="Default"/>
              <w:jc w:val="both"/>
              <w:rPr>
                <w:rFonts w:ascii="Arial" w:hAnsi="Arial" w:cs="Arial"/>
                <w:sz w:val="22"/>
                <w:szCs w:val="23"/>
              </w:rPr>
            </w:pPr>
            <w:r w:rsidRPr="004B5C96">
              <w:rPr>
                <w:rFonts w:ascii="Arial" w:hAnsi="Arial" w:cs="Arial"/>
                <w:sz w:val="22"/>
                <w:szCs w:val="23"/>
              </w:rPr>
              <w:t xml:space="preserve">Záruční doba </w:t>
            </w:r>
          </w:p>
          <w:p w14:paraId="32F33B60" w14:textId="6DFC44A3" w:rsidR="00FC26B5" w:rsidRPr="004B5C96" w:rsidRDefault="00FC26B5" w:rsidP="00943821">
            <w:pPr>
              <w:pStyle w:val="Default"/>
              <w:jc w:val="both"/>
              <w:rPr>
                <w:rFonts w:ascii="Arial" w:hAnsi="Arial" w:cs="Arial"/>
                <w:sz w:val="22"/>
                <w:szCs w:val="23"/>
              </w:rPr>
            </w:pPr>
          </w:p>
        </w:tc>
      </w:tr>
    </w:tbl>
    <w:p w14:paraId="22CDDC3A" w14:textId="77777777" w:rsidR="00EC1507" w:rsidRPr="004B5C96" w:rsidRDefault="00EC1507" w:rsidP="00943821">
      <w:pPr>
        <w:pStyle w:val="Default"/>
        <w:jc w:val="both"/>
        <w:rPr>
          <w:rFonts w:ascii="Arial" w:hAnsi="Arial" w:cs="Arial"/>
          <w:sz w:val="22"/>
        </w:rPr>
      </w:pPr>
    </w:p>
    <w:p w14:paraId="4E866873" w14:textId="77777777" w:rsidR="00EC1507" w:rsidRPr="004B5C96" w:rsidRDefault="00EC1507" w:rsidP="00100BE5">
      <w:pPr>
        <w:pStyle w:val="Default"/>
        <w:spacing w:before="120"/>
        <w:jc w:val="both"/>
        <w:rPr>
          <w:rFonts w:ascii="Arial" w:hAnsi="Arial" w:cs="Arial"/>
          <w:sz w:val="22"/>
          <w:szCs w:val="23"/>
        </w:rPr>
      </w:pPr>
      <w:r w:rsidRPr="004B5C96">
        <w:rPr>
          <w:rFonts w:ascii="Arial" w:hAnsi="Arial" w:cs="Arial"/>
          <w:b/>
          <w:bCs/>
          <w:sz w:val="22"/>
          <w:szCs w:val="23"/>
        </w:rPr>
        <w:t xml:space="preserve">1. ÚVODNÍ USTANOVENÍ </w:t>
      </w:r>
    </w:p>
    <w:p w14:paraId="1561D347" w14:textId="3626353D" w:rsidR="00EC1507" w:rsidRPr="004B5C96" w:rsidRDefault="00EC1507" w:rsidP="00100BE5">
      <w:pPr>
        <w:pStyle w:val="Default"/>
        <w:spacing w:before="120"/>
        <w:jc w:val="both"/>
        <w:rPr>
          <w:rFonts w:ascii="Arial" w:hAnsi="Arial" w:cs="Arial"/>
          <w:sz w:val="22"/>
          <w:szCs w:val="23"/>
        </w:rPr>
      </w:pPr>
      <w:r w:rsidRPr="004B5C96">
        <w:rPr>
          <w:rFonts w:ascii="Arial" w:hAnsi="Arial" w:cs="Arial"/>
          <w:sz w:val="22"/>
          <w:szCs w:val="23"/>
        </w:rPr>
        <w:t>Zásady a technické podmínky pro zásahy do povrchů komunikací a provádění výkopů a zásypů rýh pro inženýrské sítě (dále jen ZTP) definují způsob provádění výkopů rýh pro inženýrské sítě včetně havárií, jejich zpětných zásypů a obnov konstrukcí a krytů komunikací v majetku měst</w:t>
      </w:r>
      <w:r w:rsidR="00F753AF">
        <w:rPr>
          <w:rFonts w:ascii="Arial" w:hAnsi="Arial" w:cs="Arial"/>
          <w:sz w:val="22"/>
          <w:szCs w:val="23"/>
        </w:rPr>
        <w:t>ys</w:t>
      </w:r>
      <w:r w:rsidR="00A378B2">
        <w:rPr>
          <w:rFonts w:ascii="Arial" w:hAnsi="Arial" w:cs="Arial"/>
          <w:sz w:val="22"/>
          <w:szCs w:val="23"/>
        </w:rPr>
        <w:t>u</w:t>
      </w:r>
      <w:r w:rsidRPr="004B5C96">
        <w:rPr>
          <w:rFonts w:ascii="Arial" w:hAnsi="Arial" w:cs="Arial"/>
          <w:sz w:val="22"/>
          <w:szCs w:val="23"/>
        </w:rPr>
        <w:t xml:space="preserve"> </w:t>
      </w:r>
      <w:r w:rsidR="00F753AF">
        <w:rPr>
          <w:rFonts w:ascii="Arial" w:hAnsi="Arial" w:cs="Arial"/>
          <w:sz w:val="22"/>
          <w:szCs w:val="23"/>
        </w:rPr>
        <w:t>Černý Důl</w:t>
      </w:r>
      <w:r w:rsidRPr="004B5C96">
        <w:rPr>
          <w:rFonts w:ascii="Arial" w:hAnsi="Arial" w:cs="Arial"/>
          <w:sz w:val="22"/>
          <w:szCs w:val="23"/>
        </w:rPr>
        <w:t xml:space="preserve">. Definují požadavky na kontrolu prováděných prací, jejichž dodržování má zajistit požadovanou kvalitu prací při obnově komunikací. </w:t>
      </w:r>
    </w:p>
    <w:p w14:paraId="64F319EA" w14:textId="7FD5184D" w:rsidR="00EC1507" w:rsidRPr="004B5C96" w:rsidRDefault="00EC1507" w:rsidP="00100BE5">
      <w:pPr>
        <w:pStyle w:val="Default"/>
        <w:spacing w:before="120"/>
        <w:jc w:val="both"/>
        <w:rPr>
          <w:rFonts w:ascii="Arial" w:hAnsi="Arial" w:cs="Arial"/>
          <w:sz w:val="22"/>
          <w:szCs w:val="23"/>
        </w:rPr>
      </w:pPr>
      <w:r w:rsidRPr="004B5C96">
        <w:rPr>
          <w:rFonts w:ascii="Arial" w:hAnsi="Arial" w:cs="Arial"/>
          <w:sz w:val="22"/>
          <w:szCs w:val="23"/>
        </w:rPr>
        <w:t xml:space="preserve">Souhlas s užíváním veřejného prostranství, resp. komunikace, vydá vlastník. </w:t>
      </w:r>
    </w:p>
    <w:p w14:paraId="5D361F04" w14:textId="388AF223" w:rsidR="00EC1507" w:rsidRDefault="00EC1507" w:rsidP="00100BE5">
      <w:pPr>
        <w:pStyle w:val="Default"/>
        <w:spacing w:before="120"/>
        <w:jc w:val="both"/>
        <w:rPr>
          <w:rFonts w:ascii="Arial" w:hAnsi="Arial" w:cs="Arial"/>
          <w:sz w:val="22"/>
          <w:szCs w:val="23"/>
        </w:rPr>
      </w:pPr>
      <w:r w:rsidRPr="004B5C96">
        <w:rPr>
          <w:rFonts w:ascii="Arial" w:hAnsi="Arial" w:cs="Arial"/>
          <w:sz w:val="22"/>
          <w:szCs w:val="23"/>
        </w:rPr>
        <w:t>Povolení ke zvláštnímu užívání veřejného prostranství, respektive komunikace vydá místně příslušný Silniční správní úřad</w:t>
      </w:r>
      <w:r w:rsidR="000A02E7">
        <w:rPr>
          <w:rFonts w:ascii="Arial" w:hAnsi="Arial" w:cs="Arial"/>
          <w:sz w:val="22"/>
          <w:szCs w:val="23"/>
        </w:rPr>
        <w:t xml:space="preserve"> městys</w:t>
      </w:r>
      <w:r w:rsidR="00A378B2">
        <w:rPr>
          <w:rFonts w:ascii="Arial" w:hAnsi="Arial" w:cs="Arial"/>
          <w:sz w:val="22"/>
          <w:szCs w:val="23"/>
        </w:rPr>
        <w:t>u</w:t>
      </w:r>
      <w:r w:rsidR="000A02E7">
        <w:rPr>
          <w:rFonts w:ascii="Arial" w:hAnsi="Arial" w:cs="Arial"/>
          <w:sz w:val="22"/>
          <w:szCs w:val="23"/>
        </w:rPr>
        <w:t xml:space="preserve"> Černý Důl</w:t>
      </w:r>
      <w:r w:rsidRPr="004B5C96">
        <w:rPr>
          <w:rFonts w:ascii="Arial" w:hAnsi="Arial" w:cs="Arial"/>
          <w:sz w:val="22"/>
          <w:szCs w:val="23"/>
        </w:rPr>
        <w:t xml:space="preserve">. Za zvláštní užívání veřejného prostranství bude účtován místní poplatek dle Obecně závazné vyhlášky </w:t>
      </w:r>
      <w:r w:rsidR="00A378B2">
        <w:rPr>
          <w:rFonts w:ascii="Arial" w:hAnsi="Arial" w:cs="Arial"/>
          <w:sz w:val="22"/>
          <w:szCs w:val="23"/>
        </w:rPr>
        <w:t>městysu Černý Důl</w:t>
      </w:r>
      <w:r w:rsidRPr="004B5C96">
        <w:rPr>
          <w:rFonts w:ascii="Arial" w:hAnsi="Arial" w:cs="Arial"/>
          <w:sz w:val="22"/>
          <w:szCs w:val="23"/>
        </w:rPr>
        <w:t>. Zhotovitel je povinen provádět práce v souladu s vydaným rozhodnutím o zvláštním užívání komunikace, dle ustanovení § 25, při haváriích i § 36 zákona č.13/1997 Sb.</w:t>
      </w:r>
      <w:r w:rsidR="00E56E70">
        <w:rPr>
          <w:rFonts w:ascii="Arial" w:hAnsi="Arial" w:cs="Arial"/>
          <w:sz w:val="22"/>
          <w:szCs w:val="23"/>
        </w:rPr>
        <w:t>,</w:t>
      </w:r>
      <w:r w:rsidRPr="004B5C96">
        <w:rPr>
          <w:rFonts w:ascii="Arial" w:hAnsi="Arial" w:cs="Arial"/>
          <w:sz w:val="22"/>
          <w:szCs w:val="23"/>
        </w:rPr>
        <w:t xml:space="preserve"> o pozemních komunikacích, ve znění pozdějších změn a doplňků. </w:t>
      </w:r>
    </w:p>
    <w:p w14:paraId="0050C3B5" w14:textId="77777777" w:rsidR="00EC1507" w:rsidRDefault="00EC1507" w:rsidP="00100BE5">
      <w:pPr>
        <w:pStyle w:val="Default"/>
        <w:spacing w:before="120"/>
        <w:jc w:val="both"/>
        <w:rPr>
          <w:rFonts w:ascii="Arial" w:hAnsi="Arial" w:cs="Arial"/>
          <w:sz w:val="22"/>
          <w:szCs w:val="23"/>
        </w:rPr>
      </w:pPr>
      <w:r w:rsidRPr="004B5C96">
        <w:rPr>
          <w:rFonts w:ascii="Arial" w:hAnsi="Arial" w:cs="Arial"/>
          <w:sz w:val="22"/>
          <w:szCs w:val="23"/>
        </w:rPr>
        <w:t xml:space="preserve">Tyto ZTP nenahrazují souhlas s uložením zařízení do komunikace dle § 36 zákonač.13/1997 Sb., zákona o pozemních komunikacích, ve znění pozdějších změn a doplňků. </w:t>
      </w:r>
    </w:p>
    <w:p w14:paraId="3570B5C5" w14:textId="77777777" w:rsidR="00EC1507" w:rsidRDefault="00EC1507" w:rsidP="00100BE5">
      <w:pPr>
        <w:pStyle w:val="Default"/>
        <w:spacing w:before="120"/>
        <w:jc w:val="both"/>
        <w:rPr>
          <w:rFonts w:ascii="Arial" w:hAnsi="Arial" w:cs="Arial"/>
          <w:sz w:val="22"/>
          <w:szCs w:val="23"/>
        </w:rPr>
      </w:pPr>
      <w:r w:rsidRPr="004B5C96">
        <w:rPr>
          <w:rFonts w:ascii="Arial" w:hAnsi="Arial" w:cs="Arial"/>
          <w:sz w:val="22"/>
          <w:szCs w:val="23"/>
        </w:rPr>
        <w:t xml:space="preserve">Majetkoprávně bude uložení inženýrských sítí řešeno s vlastníkem dotčených pozemků smlouvou o smlouvě budoucí o zřízení věcného břemene a následně smlouvou o zřízení věcného břemene, na jejímž základě bude proveden zápis do katastru nemovitostí. </w:t>
      </w:r>
    </w:p>
    <w:p w14:paraId="3FFA1731" w14:textId="3148931F" w:rsidR="00EC1507" w:rsidRDefault="00EC1507" w:rsidP="00100BE5">
      <w:pPr>
        <w:pStyle w:val="Default"/>
        <w:spacing w:before="120"/>
        <w:jc w:val="both"/>
        <w:rPr>
          <w:rFonts w:ascii="Arial" w:hAnsi="Arial" w:cs="Arial"/>
          <w:sz w:val="22"/>
          <w:szCs w:val="23"/>
        </w:rPr>
      </w:pPr>
      <w:r w:rsidRPr="004B5C96">
        <w:rPr>
          <w:rFonts w:ascii="Arial" w:hAnsi="Arial" w:cs="Arial"/>
          <w:sz w:val="22"/>
          <w:szCs w:val="23"/>
        </w:rPr>
        <w:lastRenderedPageBreak/>
        <w:t xml:space="preserve">Tyto ZTP budou vlastníkem, tj. </w:t>
      </w:r>
      <w:r w:rsidR="00297F7C">
        <w:rPr>
          <w:rFonts w:ascii="Arial" w:hAnsi="Arial" w:cs="Arial"/>
          <w:sz w:val="22"/>
          <w:szCs w:val="23"/>
        </w:rPr>
        <w:t>městysem Černý Důl</w:t>
      </w:r>
      <w:r w:rsidR="00297F7C" w:rsidRPr="004B5C96">
        <w:rPr>
          <w:rFonts w:ascii="Arial" w:hAnsi="Arial" w:cs="Arial"/>
          <w:sz w:val="22"/>
          <w:szCs w:val="23"/>
        </w:rPr>
        <w:t xml:space="preserve"> </w:t>
      </w:r>
      <w:r w:rsidRPr="004B5C96">
        <w:rPr>
          <w:rFonts w:ascii="Arial" w:hAnsi="Arial" w:cs="Arial"/>
          <w:sz w:val="22"/>
          <w:szCs w:val="23"/>
        </w:rPr>
        <w:t xml:space="preserve">uplatňovány v rámci všech právních vztahů s právnickými i fyzickými osobami zúčastněnými na provádění zásypů rýh a výkopů v prostoru komunikací a zelených ploch, ve vlastnictví </w:t>
      </w:r>
      <w:r w:rsidR="00297F7C">
        <w:rPr>
          <w:rFonts w:ascii="Arial" w:hAnsi="Arial" w:cs="Arial"/>
          <w:sz w:val="22"/>
          <w:szCs w:val="23"/>
        </w:rPr>
        <w:t>městysu Černý Důl</w:t>
      </w:r>
      <w:r w:rsidRPr="004B5C96">
        <w:rPr>
          <w:rFonts w:ascii="Arial" w:hAnsi="Arial" w:cs="Arial"/>
          <w:sz w:val="22"/>
          <w:szCs w:val="23"/>
        </w:rPr>
        <w:t xml:space="preserve">. </w:t>
      </w:r>
    </w:p>
    <w:p w14:paraId="785885BE" w14:textId="77777777" w:rsidR="00EC1507" w:rsidRDefault="00EC1507" w:rsidP="00100BE5">
      <w:pPr>
        <w:pStyle w:val="Default"/>
        <w:spacing w:before="120"/>
        <w:jc w:val="both"/>
        <w:rPr>
          <w:rFonts w:ascii="Arial" w:hAnsi="Arial" w:cs="Arial"/>
          <w:sz w:val="22"/>
          <w:szCs w:val="23"/>
        </w:rPr>
      </w:pPr>
      <w:r w:rsidRPr="004B5C96">
        <w:rPr>
          <w:rFonts w:ascii="Arial" w:hAnsi="Arial" w:cs="Arial"/>
          <w:sz w:val="22"/>
          <w:szCs w:val="23"/>
        </w:rPr>
        <w:t xml:space="preserve">K nutnosti překopat chodník, zelený pás či vozovku dochází zejména při stavbách nových inženýrských sítí, jejich plánovaných opravách či rekonstrukcích. </w:t>
      </w:r>
    </w:p>
    <w:p w14:paraId="38E495F3" w14:textId="77777777" w:rsidR="002C50F2" w:rsidRDefault="00EC1507" w:rsidP="00100BE5">
      <w:pPr>
        <w:pStyle w:val="Default"/>
        <w:spacing w:before="120"/>
        <w:jc w:val="both"/>
        <w:rPr>
          <w:rFonts w:ascii="Arial" w:hAnsi="Arial" w:cs="Arial"/>
          <w:sz w:val="22"/>
          <w:szCs w:val="23"/>
        </w:rPr>
      </w:pPr>
      <w:r w:rsidRPr="004B5C96">
        <w:rPr>
          <w:rFonts w:ascii="Arial" w:hAnsi="Arial" w:cs="Arial"/>
          <w:sz w:val="22"/>
          <w:szCs w:val="23"/>
        </w:rPr>
        <w:t xml:space="preserve">Zásahy do komunikací spadají do kategorie zvláštního užívání komunikací (ZUK) a k jejich provedení je třeba souhlasu silničního správního úřadu. Pro místní komunikace na území </w:t>
      </w:r>
      <w:r w:rsidR="00297F7C">
        <w:rPr>
          <w:rFonts w:ascii="Arial" w:hAnsi="Arial" w:cs="Arial"/>
          <w:sz w:val="22"/>
          <w:szCs w:val="23"/>
        </w:rPr>
        <w:t>městysu Černý Důl</w:t>
      </w:r>
      <w:r w:rsidR="00297F7C" w:rsidRPr="004B5C96">
        <w:rPr>
          <w:rFonts w:ascii="Arial" w:hAnsi="Arial" w:cs="Arial"/>
          <w:sz w:val="22"/>
          <w:szCs w:val="23"/>
        </w:rPr>
        <w:t xml:space="preserve"> </w:t>
      </w:r>
      <w:r w:rsidRPr="004B5C96">
        <w:rPr>
          <w:rFonts w:ascii="Arial" w:hAnsi="Arial" w:cs="Arial"/>
          <w:sz w:val="22"/>
          <w:szCs w:val="23"/>
        </w:rPr>
        <w:t xml:space="preserve">je tímto úřadem </w:t>
      </w:r>
      <w:r w:rsidR="00723390">
        <w:rPr>
          <w:rFonts w:ascii="Arial" w:hAnsi="Arial" w:cs="Arial"/>
          <w:sz w:val="22"/>
          <w:szCs w:val="23"/>
        </w:rPr>
        <w:t>Silniční správní úřad městysu Černý Důl</w:t>
      </w:r>
      <w:r w:rsidRPr="004B5C96">
        <w:rPr>
          <w:rFonts w:ascii="Arial" w:hAnsi="Arial" w:cs="Arial"/>
          <w:sz w:val="22"/>
          <w:szCs w:val="23"/>
        </w:rPr>
        <w:t xml:space="preserve">, pro silnice II. a III. třídy ve správním území </w:t>
      </w:r>
      <w:r w:rsidR="00723390">
        <w:rPr>
          <w:rFonts w:ascii="Arial" w:hAnsi="Arial" w:cs="Arial"/>
          <w:sz w:val="22"/>
          <w:szCs w:val="23"/>
        </w:rPr>
        <w:t>městysu Černý Důl</w:t>
      </w:r>
      <w:r w:rsidR="00723390" w:rsidRPr="004B5C96">
        <w:rPr>
          <w:rFonts w:ascii="Arial" w:hAnsi="Arial" w:cs="Arial"/>
          <w:sz w:val="22"/>
          <w:szCs w:val="23"/>
        </w:rPr>
        <w:t xml:space="preserve"> </w:t>
      </w:r>
      <w:r w:rsidRPr="004B5C96">
        <w:rPr>
          <w:rFonts w:ascii="Arial" w:hAnsi="Arial" w:cs="Arial"/>
          <w:sz w:val="22"/>
          <w:szCs w:val="23"/>
        </w:rPr>
        <w:t xml:space="preserve">je tímto úřadem </w:t>
      </w:r>
      <w:r w:rsidR="000C15C0">
        <w:rPr>
          <w:rFonts w:ascii="Arial" w:hAnsi="Arial" w:cs="Arial"/>
          <w:sz w:val="22"/>
          <w:szCs w:val="23"/>
        </w:rPr>
        <w:t>Silniční správní úřad</w:t>
      </w:r>
      <w:r w:rsidRPr="004B5C96">
        <w:rPr>
          <w:rFonts w:ascii="Arial" w:hAnsi="Arial" w:cs="Arial"/>
          <w:sz w:val="22"/>
          <w:szCs w:val="23"/>
        </w:rPr>
        <w:t xml:space="preserve"> Městského úřadu </w:t>
      </w:r>
      <w:r w:rsidR="000C15C0">
        <w:rPr>
          <w:rFonts w:ascii="Arial" w:hAnsi="Arial" w:cs="Arial"/>
          <w:sz w:val="22"/>
          <w:szCs w:val="23"/>
        </w:rPr>
        <w:t>Vrchlabí</w:t>
      </w:r>
      <w:r w:rsidRPr="004B5C96">
        <w:rPr>
          <w:rFonts w:ascii="Arial" w:hAnsi="Arial" w:cs="Arial"/>
          <w:sz w:val="22"/>
          <w:szCs w:val="23"/>
        </w:rPr>
        <w:t xml:space="preserve"> a pro silnice I. třídy je tímto úřadem Odbor dopravy Krajského úřadu </w:t>
      </w:r>
      <w:r w:rsidR="002C50F2">
        <w:rPr>
          <w:rFonts w:ascii="Arial" w:hAnsi="Arial" w:cs="Arial"/>
          <w:sz w:val="22"/>
          <w:szCs w:val="23"/>
        </w:rPr>
        <w:t>Královéhradeckého</w:t>
      </w:r>
      <w:r w:rsidRPr="004B5C96">
        <w:rPr>
          <w:rFonts w:ascii="Arial" w:hAnsi="Arial" w:cs="Arial"/>
          <w:sz w:val="22"/>
          <w:szCs w:val="23"/>
        </w:rPr>
        <w:t xml:space="preserve"> kraje. V případě překopu nebo jiného zvláštního užívání komunikací je nutno vždy si podat příslušnou žádost, doplněnou předepsanými přílohami.</w:t>
      </w:r>
    </w:p>
    <w:p w14:paraId="343DFFD9" w14:textId="12565940" w:rsidR="00EC1507" w:rsidRDefault="00EC1507" w:rsidP="00100BE5">
      <w:pPr>
        <w:pStyle w:val="Default"/>
        <w:spacing w:before="120"/>
        <w:jc w:val="both"/>
        <w:rPr>
          <w:rFonts w:ascii="Arial" w:hAnsi="Arial" w:cs="Arial"/>
          <w:sz w:val="22"/>
          <w:szCs w:val="23"/>
        </w:rPr>
      </w:pPr>
      <w:r w:rsidRPr="004B5C96">
        <w:rPr>
          <w:rFonts w:ascii="Arial" w:hAnsi="Arial" w:cs="Arial"/>
          <w:sz w:val="22"/>
          <w:szCs w:val="23"/>
        </w:rPr>
        <w:t xml:space="preserve">Silniční správní úřad v povolení stanoví podmínky provedení výkopu nebo jiného užívání a jeho následného uvedení do původního stavu. </w:t>
      </w:r>
    </w:p>
    <w:p w14:paraId="300CABA0" w14:textId="77777777" w:rsidR="00350052" w:rsidRPr="004B5C96" w:rsidRDefault="00EC1507" w:rsidP="00100BE5">
      <w:pPr>
        <w:spacing w:before="120" w:after="0"/>
        <w:jc w:val="both"/>
        <w:rPr>
          <w:rFonts w:ascii="Arial" w:hAnsi="Arial" w:cs="Arial"/>
          <w:szCs w:val="23"/>
        </w:rPr>
      </w:pPr>
      <w:r w:rsidRPr="004B5C96">
        <w:rPr>
          <w:rFonts w:ascii="Arial" w:hAnsi="Arial" w:cs="Arial"/>
          <w:szCs w:val="23"/>
        </w:rPr>
        <w:t xml:space="preserve">V případě, že zvláštní užívání může ovlivnit bezpečnost nebo plynulost silničního provozu, je nedílnou přílohou žádosti předchozí souhlas dopravního inspektorátu Policie ČR, a je-li nutno vozovku nebo její část zcela uzavřít, je nutno požádat příslušný silniční správní úřad také o povolení uzavírky a nařízení objížďky. Projekt a projednání s dotčenými orgány zajišťuje žadatel.    </w:t>
      </w:r>
    </w:p>
    <w:p w14:paraId="12AE0F27" w14:textId="77777777" w:rsidR="00350052" w:rsidRPr="004B5C96" w:rsidRDefault="00350052" w:rsidP="00100BE5">
      <w:pPr>
        <w:pStyle w:val="Default"/>
        <w:spacing w:before="120"/>
        <w:jc w:val="both"/>
        <w:rPr>
          <w:rFonts w:ascii="Arial" w:hAnsi="Arial" w:cs="Arial"/>
          <w:sz w:val="22"/>
          <w:szCs w:val="23"/>
        </w:rPr>
      </w:pPr>
      <w:r w:rsidRPr="004B5C96">
        <w:rPr>
          <w:rFonts w:ascii="Arial" w:hAnsi="Arial" w:cs="Arial"/>
          <w:sz w:val="22"/>
          <w:szCs w:val="23"/>
        </w:rPr>
        <w:t xml:space="preserve">Stanovení dopravního značení (v případě zvláštního užívání a přechodné úpravy) je třeba vždy, pokud může dojít k ovlivnění bezpečnosti nebo plynulosti silničního provozu. </w:t>
      </w:r>
    </w:p>
    <w:p w14:paraId="3A87F401" w14:textId="46BDC82E" w:rsidR="00350052" w:rsidRDefault="00350052" w:rsidP="00C4769B">
      <w:pPr>
        <w:pStyle w:val="Default"/>
        <w:spacing w:before="120" w:after="120"/>
        <w:jc w:val="both"/>
        <w:rPr>
          <w:rFonts w:ascii="Arial" w:hAnsi="Arial" w:cs="Arial"/>
          <w:b/>
          <w:bCs/>
          <w:sz w:val="22"/>
          <w:szCs w:val="23"/>
        </w:rPr>
      </w:pPr>
      <w:r w:rsidRPr="004B5C96">
        <w:rPr>
          <w:rFonts w:ascii="Arial" w:hAnsi="Arial" w:cs="Arial"/>
          <w:b/>
          <w:bCs/>
          <w:sz w:val="22"/>
          <w:szCs w:val="23"/>
        </w:rPr>
        <w:t xml:space="preserve">Silniční správní úřad postupuje podle následujících předpisů: </w:t>
      </w:r>
    </w:p>
    <w:p w14:paraId="0CA8A3FB" w14:textId="3D09D978" w:rsidR="00350052" w:rsidRPr="004B5C96" w:rsidRDefault="00350052" w:rsidP="001F1EC7">
      <w:pPr>
        <w:pStyle w:val="Default"/>
        <w:spacing w:after="49"/>
        <w:jc w:val="both"/>
        <w:rPr>
          <w:rFonts w:ascii="Arial" w:hAnsi="Arial" w:cs="Arial"/>
          <w:sz w:val="22"/>
          <w:szCs w:val="23"/>
        </w:rPr>
      </w:pPr>
      <w:r w:rsidRPr="004B5C96">
        <w:rPr>
          <w:rFonts w:ascii="Arial" w:hAnsi="Arial" w:cs="Arial"/>
          <w:sz w:val="22"/>
          <w:szCs w:val="23"/>
        </w:rPr>
        <w:t xml:space="preserve">• </w:t>
      </w:r>
      <w:r w:rsidR="001F1EC7">
        <w:rPr>
          <w:rFonts w:ascii="Arial" w:hAnsi="Arial" w:cs="Arial"/>
          <w:sz w:val="22"/>
          <w:szCs w:val="23"/>
        </w:rPr>
        <w:tab/>
      </w:r>
      <w:r w:rsidRPr="004B5C96">
        <w:rPr>
          <w:rFonts w:ascii="Arial" w:hAnsi="Arial" w:cs="Arial"/>
          <w:sz w:val="22"/>
          <w:szCs w:val="23"/>
        </w:rPr>
        <w:t xml:space="preserve">zák. č. 13/1997 Sb., o pozemních komunikacích </w:t>
      </w:r>
    </w:p>
    <w:p w14:paraId="3CA790F3" w14:textId="3DE8935B" w:rsidR="00350052" w:rsidRPr="004B5C96" w:rsidRDefault="00350052" w:rsidP="001F1EC7">
      <w:pPr>
        <w:pStyle w:val="Default"/>
        <w:spacing w:after="49"/>
        <w:jc w:val="both"/>
        <w:rPr>
          <w:rFonts w:ascii="Arial" w:hAnsi="Arial" w:cs="Arial"/>
          <w:sz w:val="22"/>
          <w:szCs w:val="23"/>
        </w:rPr>
      </w:pPr>
      <w:r w:rsidRPr="004B5C96">
        <w:rPr>
          <w:rFonts w:ascii="Arial" w:hAnsi="Arial" w:cs="Arial"/>
          <w:sz w:val="22"/>
          <w:szCs w:val="23"/>
        </w:rPr>
        <w:t xml:space="preserve">• </w:t>
      </w:r>
      <w:r w:rsidR="001F1EC7">
        <w:rPr>
          <w:rFonts w:ascii="Arial" w:hAnsi="Arial" w:cs="Arial"/>
          <w:sz w:val="22"/>
          <w:szCs w:val="23"/>
        </w:rPr>
        <w:tab/>
      </w:r>
      <w:r w:rsidRPr="004B5C96">
        <w:rPr>
          <w:rFonts w:ascii="Arial" w:hAnsi="Arial" w:cs="Arial"/>
          <w:sz w:val="22"/>
          <w:szCs w:val="23"/>
        </w:rPr>
        <w:t xml:space="preserve">vyhláška č. 104/1997 Sb., kterou se provádí zákon o pozemních komunikacích </w:t>
      </w:r>
    </w:p>
    <w:p w14:paraId="0370A009" w14:textId="1E69DDD5" w:rsidR="00350052" w:rsidRPr="004B5C96" w:rsidRDefault="00350052" w:rsidP="00224FA4">
      <w:pPr>
        <w:pStyle w:val="Default"/>
        <w:spacing w:after="49"/>
        <w:ind w:left="705" w:hanging="705"/>
        <w:jc w:val="both"/>
        <w:rPr>
          <w:rFonts w:ascii="Arial" w:hAnsi="Arial" w:cs="Arial"/>
          <w:sz w:val="22"/>
          <w:szCs w:val="23"/>
        </w:rPr>
      </w:pPr>
      <w:r w:rsidRPr="004B5C96">
        <w:rPr>
          <w:rFonts w:ascii="Arial" w:hAnsi="Arial" w:cs="Arial"/>
          <w:sz w:val="22"/>
          <w:szCs w:val="23"/>
        </w:rPr>
        <w:t xml:space="preserve">• </w:t>
      </w:r>
      <w:r w:rsidR="001F1EC7">
        <w:rPr>
          <w:rFonts w:ascii="Arial" w:hAnsi="Arial" w:cs="Arial"/>
          <w:sz w:val="22"/>
          <w:szCs w:val="23"/>
        </w:rPr>
        <w:tab/>
      </w:r>
      <w:r w:rsidRPr="004B5C96">
        <w:rPr>
          <w:rFonts w:ascii="Arial" w:hAnsi="Arial" w:cs="Arial"/>
          <w:sz w:val="22"/>
          <w:szCs w:val="23"/>
        </w:rPr>
        <w:t xml:space="preserve">zák. č. 361/2000 Sb., o provozu na pozemních komunikacích a o změnách některých zákonů </w:t>
      </w:r>
    </w:p>
    <w:p w14:paraId="12B82003" w14:textId="5E6FEAB3" w:rsidR="00350052" w:rsidRPr="004B5C96" w:rsidRDefault="00350052" w:rsidP="00224FA4">
      <w:pPr>
        <w:pStyle w:val="Default"/>
        <w:spacing w:after="49"/>
        <w:ind w:left="705" w:hanging="705"/>
        <w:jc w:val="both"/>
        <w:rPr>
          <w:rFonts w:ascii="Arial" w:hAnsi="Arial" w:cs="Arial"/>
          <w:sz w:val="22"/>
          <w:szCs w:val="23"/>
        </w:rPr>
      </w:pPr>
      <w:r w:rsidRPr="004B5C96">
        <w:rPr>
          <w:rFonts w:ascii="Arial" w:hAnsi="Arial" w:cs="Arial"/>
          <w:sz w:val="22"/>
          <w:szCs w:val="23"/>
        </w:rPr>
        <w:t xml:space="preserve">• </w:t>
      </w:r>
      <w:r w:rsidR="001F1EC7">
        <w:rPr>
          <w:rFonts w:ascii="Arial" w:hAnsi="Arial" w:cs="Arial"/>
          <w:sz w:val="22"/>
          <w:szCs w:val="23"/>
        </w:rPr>
        <w:tab/>
      </w:r>
      <w:r w:rsidRPr="004B5C96">
        <w:rPr>
          <w:rFonts w:ascii="Arial" w:hAnsi="Arial" w:cs="Arial"/>
          <w:sz w:val="22"/>
          <w:szCs w:val="23"/>
        </w:rPr>
        <w:t xml:space="preserve">vyhláška č. 30/2001 Sb., kterou se provádějí pravidla provozu na pozemních komunikacích a úprava řízení provozu na pozemních komunikacích </w:t>
      </w:r>
    </w:p>
    <w:p w14:paraId="3CB0C30B" w14:textId="068BC952" w:rsidR="00350052" w:rsidRPr="004B5C96" w:rsidRDefault="00350052" w:rsidP="001F1EC7">
      <w:pPr>
        <w:pStyle w:val="Default"/>
        <w:jc w:val="both"/>
        <w:rPr>
          <w:rFonts w:ascii="Arial" w:hAnsi="Arial" w:cs="Arial"/>
          <w:sz w:val="22"/>
          <w:szCs w:val="23"/>
        </w:rPr>
      </w:pPr>
      <w:r w:rsidRPr="004B5C96">
        <w:rPr>
          <w:rFonts w:ascii="Arial" w:hAnsi="Arial" w:cs="Arial"/>
          <w:sz w:val="22"/>
          <w:szCs w:val="23"/>
        </w:rPr>
        <w:t xml:space="preserve">• </w:t>
      </w:r>
      <w:r w:rsidR="001F1EC7">
        <w:rPr>
          <w:rFonts w:ascii="Arial" w:hAnsi="Arial" w:cs="Arial"/>
          <w:sz w:val="22"/>
          <w:szCs w:val="23"/>
        </w:rPr>
        <w:tab/>
      </w:r>
      <w:r w:rsidRPr="004B5C96">
        <w:rPr>
          <w:rFonts w:ascii="Arial" w:hAnsi="Arial" w:cs="Arial"/>
          <w:sz w:val="22"/>
          <w:szCs w:val="23"/>
        </w:rPr>
        <w:t xml:space="preserve">těchto ZTP </w:t>
      </w:r>
    </w:p>
    <w:p w14:paraId="3B7B10DC" w14:textId="77777777" w:rsidR="00350052" w:rsidRDefault="00350052" w:rsidP="00C4769B">
      <w:pPr>
        <w:pStyle w:val="Default"/>
        <w:spacing w:before="120" w:after="120"/>
        <w:jc w:val="both"/>
        <w:rPr>
          <w:rFonts w:ascii="Arial" w:hAnsi="Arial" w:cs="Arial"/>
          <w:b/>
          <w:bCs/>
          <w:sz w:val="22"/>
          <w:szCs w:val="23"/>
        </w:rPr>
      </w:pPr>
      <w:r w:rsidRPr="004B5C96">
        <w:rPr>
          <w:rFonts w:ascii="Arial" w:hAnsi="Arial" w:cs="Arial"/>
          <w:b/>
          <w:bCs/>
          <w:sz w:val="22"/>
          <w:szCs w:val="23"/>
        </w:rPr>
        <w:t xml:space="preserve">Potřebné a požadované podklady: </w:t>
      </w:r>
    </w:p>
    <w:p w14:paraId="5E76614F" w14:textId="363316F7" w:rsidR="00224FA4" w:rsidRDefault="00350052" w:rsidP="00943821">
      <w:pPr>
        <w:pStyle w:val="Default"/>
        <w:numPr>
          <w:ilvl w:val="1"/>
          <w:numId w:val="2"/>
        </w:numPr>
        <w:spacing w:after="25"/>
        <w:jc w:val="both"/>
        <w:rPr>
          <w:rFonts w:ascii="Arial" w:hAnsi="Arial" w:cs="Arial"/>
          <w:sz w:val="22"/>
          <w:szCs w:val="23"/>
        </w:rPr>
      </w:pPr>
      <w:r w:rsidRPr="004B5C96">
        <w:rPr>
          <w:rFonts w:ascii="Arial" w:hAnsi="Arial" w:cs="Arial"/>
          <w:sz w:val="22"/>
          <w:szCs w:val="23"/>
        </w:rPr>
        <w:t xml:space="preserve">• k žádosti o povolení zásahu do komunikace (překopu): </w:t>
      </w:r>
    </w:p>
    <w:p w14:paraId="7B42AAE6" w14:textId="396ED3B6" w:rsidR="00350052" w:rsidRPr="004B5C96" w:rsidRDefault="00350052" w:rsidP="00464489">
      <w:pPr>
        <w:pStyle w:val="Default"/>
        <w:numPr>
          <w:ilvl w:val="0"/>
          <w:numId w:val="21"/>
        </w:numPr>
        <w:spacing w:after="25"/>
        <w:jc w:val="both"/>
        <w:rPr>
          <w:rFonts w:ascii="Arial" w:hAnsi="Arial" w:cs="Arial"/>
          <w:sz w:val="22"/>
          <w:szCs w:val="23"/>
        </w:rPr>
      </w:pPr>
      <w:r w:rsidRPr="004B5C96">
        <w:rPr>
          <w:rFonts w:ascii="Arial" w:hAnsi="Arial" w:cs="Arial"/>
          <w:sz w:val="22"/>
          <w:szCs w:val="23"/>
        </w:rPr>
        <w:t xml:space="preserve">situační plán se zakreslením inženýrských sítí a požadovaného místa provádění zásahu nebo umístění nové sítě, </w:t>
      </w:r>
    </w:p>
    <w:p w14:paraId="47A337BC" w14:textId="62477804" w:rsidR="00350052" w:rsidRPr="004B5C96" w:rsidRDefault="00350052" w:rsidP="00464489">
      <w:pPr>
        <w:pStyle w:val="Default"/>
        <w:numPr>
          <w:ilvl w:val="0"/>
          <w:numId w:val="21"/>
        </w:numPr>
        <w:spacing w:after="25"/>
        <w:jc w:val="both"/>
        <w:rPr>
          <w:rFonts w:ascii="Arial" w:hAnsi="Arial" w:cs="Arial"/>
          <w:sz w:val="22"/>
          <w:szCs w:val="23"/>
        </w:rPr>
      </w:pPr>
      <w:r w:rsidRPr="004B5C96">
        <w:rPr>
          <w:rFonts w:ascii="Arial" w:hAnsi="Arial" w:cs="Arial"/>
          <w:sz w:val="22"/>
          <w:szCs w:val="23"/>
        </w:rPr>
        <w:t xml:space="preserve">vyjádření správců inženýrských sítí </w:t>
      </w:r>
    </w:p>
    <w:p w14:paraId="5B9DFCA4" w14:textId="3D8E97B6" w:rsidR="00350052" w:rsidRPr="004B5C96" w:rsidRDefault="00350052" w:rsidP="00464489">
      <w:pPr>
        <w:pStyle w:val="Default"/>
        <w:numPr>
          <w:ilvl w:val="0"/>
          <w:numId w:val="21"/>
        </w:numPr>
        <w:spacing w:after="25"/>
        <w:jc w:val="both"/>
        <w:rPr>
          <w:rFonts w:ascii="Arial" w:hAnsi="Arial" w:cs="Arial"/>
          <w:sz w:val="22"/>
          <w:szCs w:val="23"/>
        </w:rPr>
      </w:pPr>
      <w:r w:rsidRPr="004B5C96">
        <w:rPr>
          <w:rFonts w:ascii="Arial" w:hAnsi="Arial" w:cs="Arial"/>
          <w:sz w:val="22"/>
          <w:szCs w:val="23"/>
        </w:rPr>
        <w:t xml:space="preserve">vyjádření vlastníka dotčené komunikace </w:t>
      </w:r>
    </w:p>
    <w:p w14:paraId="56F1F525" w14:textId="2DB7DE3E" w:rsidR="00350052" w:rsidRPr="004B5C96" w:rsidRDefault="00350052" w:rsidP="00464489">
      <w:pPr>
        <w:pStyle w:val="Default"/>
        <w:numPr>
          <w:ilvl w:val="0"/>
          <w:numId w:val="21"/>
        </w:numPr>
        <w:spacing w:after="25"/>
        <w:jc w:val="both"/>
        <w:rPr>
          <w:rFonts w:ascii="Arial" w:hAnsi="Arial" w:cs="Arial"/>
          <w:sz w:val="22"/>
          <w:szCs w:val="23"/>
        </w:rPr>
      </w:pPr>
      <w:r w:rsidRPr="004B5C96">
        <w:rPr>
          <w:rFonts w:ascii="Arial" w:hAnsi="Arial" w:cs="Arial"/>
          <w:sz w:val="22"/>
          <w:szCs w:val="23"/>
        </w:rPr>
        <w:t xml:space="preserve">předchozí vyjádření Dopravního inspektorátu Policie ČR (pokud zásah do komunikace může ovlivnit plynulost nebo bezpečnost silničního provozu) </w:t>
      </w:r>
    </w:p>
    <w:p w14:paraId="1B5676EB" w14:textId="27A7F787" w:rsidR="00350052" w:rsidRDefault="00350052" w:rsidP="00464489">
      <w:pPr>
        <w:pStyle w:val="Default"/>
        <w:numPr>
          <w:ilvl w:val="0"/>
          <w:numId w:val="21"/>
        </w:numPr>
        <w:spacing w:after="25"/>
        <w:jc w:val="both"/>
        <w:rPr>
          <w:rFonts w:ascii="Arial" w:hAnsi="Arial" w:cs="Arial"/>
          <w:sz w:val="22"/>
          <w:szCs w:val="23"/>
        </w:rPr>
      </w:pPr>
      <w:r w:rsidRPr="004B5C96">
        <w:rPr>
          <w:rFonts w:ascii="Arial" w:hAnsi="Arial" w:cs="Arial"/>
          <w:sz w:val="22"/>
          <w:szCs w:val="23"/>
        </w:rPr>
        <w:t xml:space="preserve">kopie živnostenského listu nebo výpisu z obchodního rejstříku (právnické osoby) </w:t>
      </w:r>
    </w:p>
    <w:p w14:paraId="71CFBDF9" w14:textId="65514284" w:rsidR="00E56E70" w:rsidRPr="00364CFA" w:rsidRDefault="00E56E70" w:rsidP="00E56E70">
      <w:pPr>
        <w:pStyle w:val="Default"/>
        <w:numPr>
          <w:ilvl w:val="0"/>
          <w:numId w:val="21"/>
        </w:numPr>
        <w:spacing w:after="25"/>
        <w:jc w:val="both"/>
        <w:rPr>
          <w:rFonts w:ascii="Arial" w:hAnsi="Arial" w:cs="Arial"/>
          <w:color w:val="auto"/>
          <w:sz w:val="22"/>
          <w:szCs w:val="23"/>
        </w:rPr>
      </w:pPr>
      <w:r w:rsidRPr="00364CFA">
        <w:rPr>
          <w:rFonts w:ascii="Arial" w:hAnsi="Arial" w:cs="Arial"/>
          <w:color w:val="auto"/>
          <w:sz w:val="22"/>
          <w:szCs w:val="23"/>
        </w:rPr>
        <w:t>jméno a příjmení pracovníka odpovědného za organizování a zabezpečení akce, která je důvodem podání žádosti, adresu a telefonní spojení na jeho pracoviště i bydliště.</w:t>
      </w:r>
      <w:r w:rsidR="00522BC5" w:rsidRPr="00364CFA">
        <w:rPr>
          <w:rFonts w:ascii="Arial" w:hAnsi="Arial" w:cs="Arial"/>
          <w:color w:val="auto"/>
          <w:sz w:val="22"/>
          <w:szCs w:val="23"/>
        </w:rPr>
        <w:t xml:space="preserve"> </w:t>
      </w:r>
    </w:p>
    <w:p w14:paraId="7BA2CB55" w14:textId="77777777" w:rsidR="00464489" w:rsidRDefault="00350052" w:rsidP="00C4769B">
      <w:pPr>
        <w:pStyle w:val="Default"/>
        <w:numPr>
          <w:ilvl w:val="1"/>
          <w:numId w:val="3"/>
        </w:numPr>
        <w:spacing w:before="120" w:after="120"/>
        <w:jc w:val="both"/>
        <w:rPr>
          <w:rFonts w:ascii="Arial" w:hAnsi="Arial" w:cs="Arial"/>
          <w:sz w:val="22"/>
          <w:szCs w:val="23"/>
        </w:rPr>
      </w:pPr>
      <w:r w:rsidRPr="004B5C96">
        <w:rPr>
          <w:rFonts w:ascii="Arial" w:hAnsi="Arial" w:cs="Arial"/>
          <w:sz w:val="22"/>
          <w:szCs w:val="23"/>
        </w:rPr>
        <w:t>• k žádosti o povolení uzavírky a nařízení objížďky:</w:t>
      </w:r>
    </w:p>
    <w:p w14:paraId="684B0805" w14:textId="0ACF458E" w:rsidR="00350052" w:rsidRPr="004B5C96" w:rsidRDefault="00350052" w:rsidP="00464489">
      <w:pPr>
        <w:pStyle w:val="Default"/>
        <w:numPr>
          <w:ilvl w:val="0"/>
          <w:numId w:val="21"/>
        </w:numPr>
        <w:spacing w:after="25"/>
        <w:jc w:val="both"/>
        <w:rPr>
          <w:rFonts w:ascii="Arial" w:hAnsi="Arial" w:cs="Arial"/>
          <w:sz w:val="22"/>
          <w:szCs w:val="23"/>
        </w:rPr>
      </w:pPr>
      <w:r w:rsidRPr="004B5C96">
        <w:rPr>
          <w:rFonts w:ascii="Arial" w:hAnsi="Arial" w:cs="Arial"/>
          <w:sz w:val="22"/>
          <w:szCs w:val="23"/>
        </w:rPr>
        <w:t xml:space="preserve">přesné určení uzavírky podle označení vzdálenosti v kilometrech a metrech od začátku dotčené komunikace (dále jen „staničení“), popřípadě místopisný průběh, </w:t>
      </w:r>
    </w:p>
    <w:p w14:paraId="217F8B8C" w14:textId="7E1B61B5" w:rsidR="00350052" w:rsidRPr="004B5C96" w:rsidRDefault="00350052" w:rsidP="00464489">
      <w:pPr>
        <w:pStyle w:val="Default"/>
        <w:numPr>
          <w:ilvl w:val="0"/>
          <w:numId w:val="21"/>
        </w:numPr>
        <w:spacing w:after="25"/>
        <w:jc w:val="both"/>
        <w:rPr>
          <w:rFonts w:ascii="Arial" w:hAnsi="Arial" w:cs="Arial"/>
          <w:sz w:val="22"/>
          <w:szCs w:val="23"/>
        </w:rPr>
      </w:pPr>
      <w:r w:rsidRPr="004B5C96">
        <w:rPr>
          <w:rFonts w:ascii="Arial" w:hAnsi="Arial" w:cs="Arial"/>
          <w:sz w:val="22"/>
          <w:szCs w:val="23"/>
        </w:rPr>
        <w:t xml:space="preserve">doba trvání uzavírky s případnou možností jejího přerušení ve dnech pracovního volna a pracovního klidu, </w:t>
      </w:r>
    </w:p>
    <w:p w14:paraId="35194AA2" w14:textId="055B81B0" w:rsidR="00350052" w:rsidRPr="004B5C96" w:rsidRDefault="00350052" w:rsidP="00464489">
      <w:pPr>
        <w:pStyle w:val="Default"/>
        <w:numPr>
          <w:ilvl w:val="0"/>
          <w:numId w:val="21"/>
        </w:numPr>
        <w:spacing w:after="25"/>
        <w:jc w:val="both"/>
        <w:rPr>
          <w:rFonts w:ascii="Arial" w:hAnsi="Arial" w:cs="Arial"/>
          <w:sz w:val="22"/>
          <w:szCs w:val="23"/>
        </w:rPr>
      </w:pPr>
      <w:r w:rsidRPr="004B5C96">
        <w:rPr>
          <w:rFonts w:ascii="Arial" w:hAnsi="Arial" w:cs="Arial"/>
          <w:sz w:val="22"/>
          <w:szCs w:val="23"/>
        </w:rPr>
        <w:t xml:space="preserve">důvod uzavírky (je-li důvodem provádění stavebních prací také jejich rozsah, způsob provádění a označení toho, kdo má tyto práce provádět), </w:t>
      </w:r>
    </w:p>
    <w:p w14:paraId="2650FB59" w14:textId="46B769DF" w:rsidR="00350052" w:rsidRPr="00464489" w:rsidRDefault="00350052" w:rsidP="00464489">
      <w:pPr>
        <w:pStyle w:val="Default"/>
        <w:numPr>
          <w:ilvl w:val="0"/>
          <w:numId w:val="21"/>
        </w:numPr>
        <w:spacing w:after="25"/>
        <w:jc w:val="both"/>
        <w:rPr>
          <w:rFonts w:ascii="Arial" w:hAnsi="Arial" w:cs="Arial"/>
          <w:sz w:val="22"/>
          <w:szCs w:val="23"/>
        </w:rPr>
      </w:pPr>
      <w:r w:rsidRPr="00464489">
        <w:rPr>
          <w:rFonts w:ascii="Arial" w:hAnsi="Arial" w:cs="Arial"/>
          <w:sz w:val="22"/>
          <w:szCs w:val="23"/>
        </w:rPr>
        <w:t xml:space="preserve">návrh trasy objížďky včetně grafické přílohy, </w:t>
      </w:r>
    </w:p>
    <w:p w14:paraId="0BC75EA6" w14:textId="1CF6F4C0" w:rsidR="00350052" w:rsidRPr="004B5C96" w:rsidRDefault="00350052" w:rsidP="00464489">
      <w:pPr>
        <w:pStyle w:val="Default"/>
        <w:numPr>
          <w:ilvl w:val="0"/>
          <w:numId w:val="21"/>
        </w:numPr>
        <w:spacing w:after="25"/>
        <w:jc w:val="both"/>
        <w:rPr>
          <w:rFonts w:ascii="Arial" w:hAnsi="Arial" w:cs="Arial"/>
          <w:sz w:val="22"/>
          <w:szCs w:val="23"/>
        </w:rPr>
      </w:pPr>
      <w:r w:rsidRPr="004B5C96">
        <w:rPr>
          <w:rFonts w:ascii="Arial" w:hAnsi="Arial" w:cs="Arial"/>
          <w:sz w:val="22"/>
          <w:szCs w:val="23"/>
        </w:rPr>
        <w:lastRenderedPageBreak/>
        <w:t xml:space="preserve">jméno a příjmení pracovníka odpovědného za organizování a zabezpečení akce, která je důvodem podání žádosti, adresu a telefonní spojení na jeho pracoviště i bydliště, </w:t>
      </w:r>
    </w:p>
    <w:p w14:paraId="7A86CD8F" w14:textId="4102DF41" w:rsidR="00350052" w:rsidRPr="004B5C96" w:rsidRDefault="00350052" w:rsidP="00464489">
      <w:pPr>
        <w:pStyle w:val="Default"/>
        <w:numPr>
          <w:ilvl w:val="0"/>
          <w:numId w:val="21"/>
        </w:numPr>
        <w:spacing w:after="25"/>
        <w:jc w:val="both"/>
        <w:rPr>
          <w:rFonts w:ascii="Arial" w:hAnsi="Arial" w:cs="Arial"/>
          <w:sz w:val="22"/>
          <w:szCs w:val="23"/>
        </w:rPr>
      </w:pPr>
      <w:r w:rsidRPr="004B5C96">
        <w:rPr>
          <w:rFonts w:ascii="Arial" w:hAnsi="Arial" w:cs="Arial"/>
          <w:sz w:val="22"/>
          <w:szCs w:val="23"/>
        </w:rPr>
        <w:t xml:space="preserve">pokud je požadovaná doba trvání uzavírky a objížďky delší než tři dny a týká-li se stavebních prací, musí být uveden harmonogram prací obsahující množství a časový průběh jednotlivých druhů prací, </w:t>
      </w:r>
    </w:p>
    <w:p w14:paraId="2088DD30" w14:textId="57D4E37C" w:rsidR="00350052" w:rsidRPr="004B5C96" w:rsidRDefault="00350052" w:rsidP="00464489">
      <w:pPr>
        <w:pStyle w:val="Default"/>
        <w:numPr>
          <w:ilvl w:val="0"/>
          <w:numId w:val="21"/>
        </w:numPr>
        <w:spacing w:after="25"/>
        <w:jc w:val="both"/>
        <w:rPr>
          <w:rFonts w:ascii="Arial" w:hAnsi="Arial" w:cs="Arial"/>
          <w:sz w:val="22"/>
          <w:szCs w:val="23"/>
        </w:rPr>
      </w:pPr>
      <w:r w:rsidRPr="004B5C96">
        <w:rPr>
          <w:rFonts w:ascii="Arial" w:hAnsi="Arial" w:cs="Arial"/>
          <w:sz w:val="22"/>
          <w:szCs w:val="23"/>
        </w:rPr>
        <w:t xml:space="preserve">souhlas dotčeného dopravního úřadu, pokud si uzavírka vyžádá dočasné přemístění zastávek linkové osobní dopravy. </w:t>
      </w:r>
    </w:p>
    <w:p w14:paraId="0114A698" w14:textId="78793EBD" w:rsidR="00F4184A" w:rsidRPr="004B5C96" w:rsidRDefault="00350052" w:rsidP="00C4769B">
      <w:pPr>
        <w:spacing w:before="120" w:after="120"/>
        <w:jc w:val="both"/>
        <w:rPr>
          <w:rFonts w:ascii="Arial" w:hAnsi="Arial" w:cs="Arial"/>
          <w:szCs w:val="23"/>
        </w:rPr>
      </w:pPr>
      <w:r w:rsidRPr="004B5C96">
        <w:rPr>
          <w:rFonts w:ascii="Arial" w:hAnsi="Arial" w:cs="Arial"/>
          <w:szCs w:val="23"/>
        </w:rPr>
        <w:t>Je-li žadatelem právnická osoba nebo osoba podnikající,</w:t>
      </w:r>
      <w:r w:rsidR="003D55F1">
        <w:rPr>
          <w:rFonts w:ascii="Arial" w:hAnsi="Arial" w:cs="Arial"/>
          <w:szCs w:val="23"/>
        </w:rPr>
        <w:t xml:space="preserve"> </w:t>
      </w:r>
      <w:proofErr w:type="gramStart"/>
      <w:r w:rsidRPr="004B5C96">
        <w:rPr>
          <w:rFonts w:ascii="Arial" w:hAnsi="Arial" w:cs="Arial"/>
          <w:szCs w:val="23"/>
        </w:rPr>
        <w:t>doloží</w:t>
      </w:r>
      <w:proofErr w:type="gramEnd"/>
      <w:r w:rsidR="003D55F1">
        <w:rPr>
          <w:rFonts w:ascii="Arial" w:hAnsi="Arial" w:cs="Arial"/>
          <w:szCs w:val="23"/>
        </w:rPr>
        <w:t xml:space="preserve"> </w:t>
      </w:r>
      <w:r w:rsidRPr="004B5C96">
        <w:rPr>
          <w:rFonts w:ascii="Arial" w:hAnsi="Arial" w:cs="Arial"/>
          <w:szCs w:val="23"/>
        </w:rPr>
        <w:t xml:space="preserve">k žádosti kopie výpisu z obchodního rejstříku nebo živnostenského listu. </w:t>
      </w:r>
    </w:p>
    <w:p w14:paraId="71B8ED79" w14:textId="305984B5" w:rsidR="00F4184A" w:rsidRPr="004B5C96" w:rsidRDefault="00F4184A" w:rsidP="00C4769B">
      <w:pPr>
        <w:pStyle w:val="Default"/>
        <w:spacing w:before="120" w:after="120"/>
        <w:jc w:val="both"/>
        <w:rPr>
          <w:rFonts w:ascii="Arial" w:hAnsi="Arial" w:cs="Arial"/>
          <w:sz w:val="22"/>
          <w:szCs w:val="23"/>
        </w:rPr>
      </w:pPr>
      <w:r w:rsidRPr="004B5C96">
        <w:rPr>
          <w:rFonts w:ascii="Arial" w:hAnsi="Arial" w:cs="Arial"/>
          <w:b/>
          <w:bCs/>
          <w:sz w:val="22"/>
          <w:szCs w:val="23"/>
        </w:rPr>
        <w:t xml:space="preserve">Poplatky </w:t>
      </w:r>
    </w:p>
    <w:p w14:paraId="5E7B1E89" w14:textId="1EC21F45" w:rsidR="00F4184A" w:rsidRPr="004B5C96" w:rsidRDefault="00F4184A" w:rsidP="00306D71">
      <w:pPr>
        <w:pStyle w:val="Default"/>
        <w:spacing w:after="120"/>
        <w:jc w:val="both"/>
        <w:rPr>
          <w:rFonts w:ascii="Arial" w:hAnsi="Arial" w:cs="Arial"/>
          <w:sz w:val="22"/>
          <w:szCs w:val="23"/>
        </w:rPr>
      </w:pPr>
      <w:r w:rsidRPr="004B5C96">
        <w:rPr>
          <w:rFonts w:ascii="Arial" w:hAnsi="Arial" w:cs="Arial"/>
          <w:sz w:val="22"/>
          <w:szCs w:val="23"/>
        </w:rPr>
        <w:t>Správní poplatek za vydání povolení zvláštního užívání komunikací</w:t>
      </w:r>
      <w:r w:rsidR="000F67AE">
        <w:rPr>
          <w:rFonts w:ascii="Arial" w:hAnsi="Arial" w:cs="Arial"/>
          <w:sz w:val="22"/>
          <w:szCs w:val="23"/>
        </w:rPr>
        <w:t xml:space="preserve"> dle zák. č. 634/2004 Sb. </w:t>
      </w:r>
      <w:r w:rsidR="00306D71">
        <w:rPr>
          <w:rFonts w:ascii="Arial" w:hAnsi="Arial" w:cs="Arial"/>
          <w:sz w:val="22"/>
          <w:szCs w:val="23"/>
        </w:rPr>
        <w:t>pol. č. 36</w:t>
      </w:r>
      <w:r w:rsidRPr="004B5C96">
        <w:rPr>
          <w:rFonts w:ascii="Arial" w:hAnsi="Arial" w:cs="Arial"/>
          <w:sz w:val="22"/>
          <w:szCs w:val="23"/>
        </w:rPr>
        <w:t xml:space="preserve">: </w:t>
      </w:r>
    </w:p>
    <w:p w14:paraId="344F570B" w14:textId="1A9570DB" w:rsidR="00F4184A" w:rsidRPr="00306D71" w:rsidRDefault="00F4184A" w:rsidP="00306D71">
      <w:pPr>
        <w:pStyle w:val="Default"/>
        <w:numPr>
          <w:ilvl w:val="0"/>
          <w:numId w:val="27"/>
        </w:numPr>
        <w:spacing w:after="25"/>
        <w:jc w:val="both"/>
        <w:rPr>
          <w:rFonts w:ascii="Arial" w:hAnsi="Arial" w:cs="Arial"/>
          <w:sz w:val="22"/>
          <w:szCs w:val="23"/>
        </w:rPr>
      </w:pPr>
      <w:r w:rsidRPr="00306D71">
        <w:rPr>
          <w:rFonts w:ascii="Arial" w:hAnsi="Arial" w:cs="Arial"/>
          <w:b/>
          <w:bCs/>
          <w:sz w:val="22"/>
          <w:szCs w:val="23"/>
        </w:rPr>
        <w:t xml:space="preserve">100 Kč </w:t>
      </w:r>
      <w:r w:rsidRPr="00306D71">
        <w:rPr>
          <w:rFonts w:ascii="Arial" w:hAnsi="Arial" w:cs="Arial"/>
          <w:sz w:val="22"/>
          <w:szCs w:val="23"/>
        </w:rPr>
        <w:t xml:space="preserve">v případě, že komunikace je uvedena do původního stavu do 10 dnů </w:t>
      </w:r>
    </w:p>
    <w:p w14:paraId="62CB22B3" w14:textId="01C47024" w:rsidR="00F4184A" w:rsidRPr="00306D71" w:rsidRDefault="00F4184A" w:rsidP="00306D71">
      <w:pPr>
        <w:pStyle w:val="Default"/>
        <w:numPr>
          <w:ilvl w:val="0"/>
          <w:numId w:val="27"/>
        </w:numPr>
        <w:spacing w:after="25"/>
        <w:jc w:val="both"/>
        <w:rPr>
          <w:rFonts w:ascii="Arial" w:hAnsi="Arial" w:cs="Arial"/>
          <w:sz w:val="22"/>
          <w:szCs w:val="23"/>
        </w:rPr>
      </w:pPr>
      <w:r w:rsidRPr="00306D71">
        <w:rPr>
          <w:rFonts w:ascii="Arial" w:hAnsi="Arial" w:cs="Arial"/>
          <w:b/>
          <w:bCs/>
          <w:sz w:val="22"/>
          <w:szCs w:val="23"/>
        </w:rPr>
        <w:t xml:space="preserve">500 Kč </w:t>
      </w:r>
      <w:r w:rsidRPr="00306D71">
        <w:rPr>
          <w:rFonts w:ascii="Arial" w:hAnsi="Arial" w:cs="Arial"/>
          <w:sz w:val="22"/>
          <w:szCs w:val="23"/>
        </w:rPr>
        <w:t xml:space="preserve">v případě, že je uvedena do původního stavu do 6 měsíců </w:t>
      </w:r>
    </w:p>
    <w:p w14:paraId="25FF27D6" w14:textId="1995883F" w:rsidR="00F4184A" w:rsidRPr="00306D71" w:rsidRDefault="00F4184A" w:rsidP="00306D71">
      <w:pPr>
        <w:pStyle w:val="Default"/>
        <w:numPr>
          <w:ilvl w:val="0"/>
          <w:numId w:val="27"/>
        </w:numPr>
        <w:spacing w:after="25"/>
        <w:jc w:val="both"/>
        <w:rPr>
          <w:rFonts w:ascii="Arial" w:hAnsi="Arial" w:cs="Arial"/>
          <w:sz w:val="22"/>
          <w:szCs w:val="23"/>
        </w:rPr>
      </w:pPr>
      <w:r w:rsidRPr="00306D71">
        <w:rPr>
          <w:rFonts w:ascii="Arial" w:hAnsi="Arial" w:cs="Arial"/>
          <w:b/>
          <w:bCs/>
          <w:sz w:val="22"/>
          <w:szCs w:val="23"/>
        </w:rPr>
        <w:t xml:space="preserve">1000 Kč </w:t>
      </w:r>
      <w:r w:rsidRPr="00306D71">
        <w:rPr>
          <w:rFonts w:ascii="Arial" w:hAnsi="Arial" w:cs="Arial"/>
          <w:sz w:val="22"/>
          <w:szCs w:val="23"/>
        </w:rPr>
        <w:t xml:space="preserve">v případě, že je uvedena do původního stavu později </w:t>
      </w:r>
    </w:p>
    <w:p w14:paraId="48A80B6B" w14:textId="3189A3B9" w:rsidR="00F4184A" w:rsidRPr="00306D71" w:rsidRDefault="00F4184A" w:rsidP="00306D71">
      <w:pPr>
        <w:pStyle w:val="Default"/>
        <w:numPr>
          <w:ilvl w:val="0"/>
          <w:numId w:val="27"/>
        </w:numPr>
        <w:jc w:val="both"/>
        <w:rPr>
          <w:rFonts w:ascii="Arial" w:hAnsi="Arial" w:cs="Arial"/>
          <w:sz w:val="22"/>
          <w:szCs w:val="23"/>
        </w:rPr>
      </w:pPr>
      <w:r w:rsidRPr="00306D71">
        <w:rPr>
          <w:rFonts w:ascii="Arial" w:hAnsi="Arial" w:cs="Arial"/>
          <w:sz w:val="22"/>
          <w:szCs w:val="23"/>
        </w:rPr>
        <w:t xml:space="preserve">podání žádosti o dodatečné </w:t>
      </w:r>
      <w:r w:rsidRPr="00306D71">
        <w:rPr>
          <w:rFonts w:ascii="Arial" w:hAnsi="Arial" w:cs="Arial"/>
          <w:b/>
          <w:bCs/>
          <w:sz w:val="22"/>
          <w:szCs w:val="23"/>
        </w:rPr>
        <w:t xml:space="preserve">povolení ZUK (havárie) se nezpoplatňuje </w:t>
      </w:r>
    </w:p>
    <w:p w14:paraId="0DA9A728" w14:textId="10FB7316" w:rsidR="00F4184A" w:rsidRDefault="00F4184A" w:rsidP="00C4769B">
      <w:pPr>
        <w:pStyle w:val="Default"/>
        <w:spacing w:before="120" w:after="120"/>
        <w:jc w:val="both"/>
        <w:rPr>
          <w:rFonts w:ascii="Arial" w:hAnsi="Arial" w:cs="Arial"/>
          <w:sz w:val="22"/>
          <w:szCs w:val="23"/>
        </w:rPr>
      </w:pPr>
      <w:r w:rsidRPr="004B5C96">
        <w:rPr>
          <w:rFonts w:ascii="Arial" w:hAnsi="Arial" w:cs="Arial"/>
          <w:sz w:val="22"/>
          <w:szCs w:val="23"/>
        </w:rPr>
        <w:t xml:space="preserve">Poplatek za zábor veřejného prostranství dle obecně závazné vyhlášky </w:t>
      </w:r>
      <w:r w:rsidR="003D55F1">
        <w:rPr>
          <w:rFonts w:ascii="Arial" w:hAnsi="Arial" w:cs="Arial"/>
          <w:sz w:val="22"/>
          <w:szCs w:val="23"/>
        </w:rPr>
        <w:t>městysu Černý Důl</w:t>
      </w:r>
      <w:r w:rsidRPr="004B5C96">
        <w:rPr>
          <w:rFonts w:ascii="Arial" w:hAnsi="Arial" w:cs="Arial"/>
          <w:sz w:val="22"/>
          <w:szCs w:val="23"/>
        </w:rPr>
        <w:t xml:space="preserve">. </w:t>
      </w:r>
    </w:p>
    <w:p w14:paraId="407E664C" w14:textId="266E9FA8" w:rsidR="00F4184A" w:rsidRPr="004B5C96" w:rsidRDefault="00F4184A" w:rsidP="00C4769B">
      <w:pPr>
        <w:pStyle w:val="Default"/>
        <w:spacing w:before="120" w:after="120"/>
        <w:jc w:val="both"/>
        <w:rPr>
          <w:rFonts w:ascii="Arial" w:hAnsi="Arial" w:cs="Arial"/>
          <w:sz w:val="22"/>
          <w:szCs w:val="23"/>
        </w:rPr>
      </w:pPr>
      <w:r w:rsidRPr="004B5C96">
        <w:rPr>
          <w:rFonts w:ascii="Arial" w:hAnsi="Arial" w:cs="Arial"/>
          <w:sz w:val="22"/>
          <w:szCs w:val="23"/>
        </w:rPr>
        <w:t xml:space="preserve">Poplatky se platí v hotovosti na pokladně </w:t>
      </w:r>
      <w:r w:rsidR="003D55F1">
        <w:rPr>
          <w:rFonts w:ascii="Arial" w:hAnsi="Arial" w:cs="Arial"/>
          <w:sz w:val="22"/>
          <w:szCs w:val="23"/>
        </w:rPr>
        <w:t>městysu Černý Důl</w:t>
      </w:r>
      <w:r w:rsidRPr="004B5C96">
        <w:rPr>
          <w:rFonts w:ascii="Arial" w:hAnsi="Arial" w:cs="Arial"/>
          <w:sz w:val="22"/>
          <w:szCs w:val="23"/>
        </w:rPr>
        <w:t xml:space="preserve">. </w:t>
      </w:r>
    </w:p>
    <w:p w14:paraId="4C27575D" w14:textId="7BCF1B48" w:rsidR="00F4184A" w:rsidRPr="004B5C96" w:rsidRDefault="00F4184A" w:rsidP="00C4769B">
      <w:pPr>
        <w:pStyle w:val="Default"/>
        <w:spacing w:before="120" w:after="120"/>
        <w:jc w:val="both"/>
        <w:rPr>
          <w:rFonts w:ascii="Arial" w:hAnsi="Arial" w:cs="Arial"/>
          <w:sz w:val="22"/>
          <w:szCs w:val="23"/>
        </w:rPr>
      </w:pPr>
      <w:r w:rsidRPr="004B5C96">
        <w:rPr>
          <w:rFonts w:ascii="Arial" w:hAnsi="Arial" w:cs="Arial"/>
          <w:b/>
          <w:bCs/>
          <w:sz w:val="22"/>
          <w:szCs w:val="23"/>
        </w:rPr>
        <w:t xml:space="preserve">Lhůty a termíny </w:t>
      </w:r>
    </w:p>
    <w:p w14:paraId="1C4F57E4" w14:textId="77777777" w:rsidR="00F4184A" w:rsidRDefault="00F4184A" w:rsidP="00C4769B">
      <w:pPr>
        <w:pStyle w:val="Default"/>
        <w:spacing w:before="120" w:after="120"/>
        <w:jc w:val="both"/>
        <w:rPr>
          <w:rFonts w:ascii="Arial" w:hAnsi="Arial" w:cs="Arial"/>
          <w:sz w:val="22"/>
          <w:szCs w:val="23"/>
        </w:rPr>
      </w:pPr>
      <w:r w:rsidRPr="004B5C96">
        <w:rPr>
          <w:rFonts w:ascii="Arial" w:hAnsi="Arial" w:cs="Arial"/>
          <w:sz w:val="22"/>
          <w:szCs w:val="23"/>
        </w:rPr>
        <w:t xml:space="preserve">Nejde-li o havárie, je nutno žádost předložit nejméně 30 dní přede dnem požadovaného uzavření komunikace. </w:t>
      </w:r>
    </w:p>
    <w:p w14:paraId="2AEB75C9" w14:textId="77777777" w:rsidR="00F4184A" w:rsidRDefault="00F4184A" w:rsidP="00F7132A">
      <w:pPr>
        <w:pStyle w:val="Default"/>
        <w:spacing w:before="120" w:after="120"/>
        <w:jc w:val="both"/>
        <w:rPr>
          <w:rFonts w:ascii="Arial" w:hAnsi="Arial" w:cs="Arial"/>
          <w:b/>
          <w:bCs/>
          <w:sz w:val="22"/>
          <w:szCs w:val="23"/>
        </w:rPr>
      </w:pPr>
      <w:r w:rsidRPr="004B5C96">
        <w:rPr>
          <w:rFonts w:ascii="Arial" w:hAnsi="Arial" w:cs="Arial"/>
          <w:b/>
          <w:bCs/>
          <w:sz w:val="22"/>
          <w:szCs w:val="23"/>
        </w:rPr>
        <w:t xml:space="preserve">2. NÁZVOSLOVÍ </w:t>
      </w:r>
    </w:p>
    <w:p w14:paraId="26125D17" w14:textId="77777777" w:rsidR="00F4184A" w:rsidRPr="004B5C96" w:rsidRDefault="00F4184A" w:rsidP="00F7132A">
      <w:pPr>
        <w:pStyle w:val="Default"/>
        <w:spacing w:before="120" w:after="120"/>
        <w:jc w:val="both"/>
        <w:rPr>
          <w:rFonts w:ascii="Arial" w:hAnsi="Arial" w:cs="Arial"/>
          <w:sz w:val="22"/>
          <w:szCs w:val="23"/>
        </w:rPr>
      </w:pPr>
      <w:r w:rsidRPr="004B5C96">
        <w:rPr>
          <w:rFonts w:ascii="Arial" w:hAnsi="Arial" w:cs="Arial"/>
          <w:sz w:val="22"/>
          <w:szCs w:val="23"/>
        </w:rPr>
        <w:t xml:space="preserve">Základní termíny z oblasti pozemních komunikací jsou uvedeny v ČSN 73 0020, ČSN 736100-1, ČSN 73 6114, Z1, ČSN 73 6133 a TP 87 a v dalších citovaných a souvisejících normách a předpisech. </w:t>
      </w:r>
    </w:p>
    <w:p w14:paraId="2989F042" w14:textId="77777777" w:rsidR="00F4184A" w:rsidRPr="004B5C96" w:rsidRDefault="00F4184A" w:rsidP="00F7132A">
      <w:pPr>
        <w:pStyle w:val="Default"/>
        <w:spacing w:before="120" w:after="120"/>
        <w:jc w:val="both"/>
        <w:rPr>
          <w:rFonts w:ascii="Arial" w:hAnsi="Arial" w:cs="Arial"/>
          <w:sz w:val="22"/>
          <w:szCs w:val="23"/>
        </w:rPr>
      </w:pPr>
      <w:r w:rsidRPr="004B5C96">
        <w:rPr>
          <w:rFonts w:ascii="Arial" w:hAnsi="Arial" w:cs="Arial"/>
          <w:sz w:val="22"/>
          <w:szCs w:val="23"/>
        </w:rPr>
        <w:t xml:space="preserve">Pro potřeby těchto ZTP bude užíváno především následující názvosloví: </w:t>
      </w:r>
    </w:p>
    <w:p w14:paraId="7CAE419C" w14:textId="60E3E57E" w:rsidR="00F4184A" w:rsidRPr="003D55F1" w:rsidRDefault="00F4184A" w:rsidP="006C4EE1">
      <w:pPr>
        <w:pStyle w:val="Default"/>
        <w:numPr>
          <w:ilvl w:val="0"/>
          <w:numId w:val="5"/>
        </w:numPr>
        <w:jc w:val="both"/>
        <w:rPr>
          <w:rFonts w:ascii="Arial" w:hAnsi="Arial" w:cs="Arial"/>
          <w:sz w:val="22"/>
          <w:szCs w:val="23"/>
        </w:rPr>
      </w:pPr>
      <w:r w:rsidRPr="003D55F1">
        <w:rPr>
          <w:rFonts w:ascii="Arial" w:hAnsi="Arial" w:cs="Arial"/>
          <w:b/>
          <w:bCs/>
          <w:i/>
          <w:iCs/>
          <w:sz w:val="22"/>
          <w:szCs w:val="23"/>
        </w:rPr>
        <w:t xml:space="preserve">výkop </w:t>
      </w:r>
      <w:r w:rsidRPr="003D55F1">
        <w:rPr>
          <w:rFonts w:ascii="Arial" w:hAnsi="Arial" w:cs="Arial"/>
          <w:sz w:val="22"/>
          <w:szCs w:val="23"/>
        </w:rPr>
        <w:t>→ zemní objekt, který se tvaruje rozpojováním horniny, jejím odebíráním a</w:t>
      </w:r>
      <w:r w:rsidR="008261AA">
        <w:rPr>
          <w:rFonts w:ascii="Arial" w:hAnsi="Arial" w:cs="Arial"/>
          <w:sz w:val="22"/>
          <w:szCs w:val="23"/>
        </w:rPr>
        <w:t xml:space="preserve"> </w:t>
      </w:r>
      <w:r w:rsidRPr="003D55F1">
        <w:rPr>
          <w:rFonts w:ascii="Arial" w:hAnsi="Arial" w:cs="Arial"/>
          <w:sz w:val="22"/>
          <w:szCs w:val="23"/>
        </w:rPr>
        <w:t xml:space="preserve">odhozením nebo naložením na dopravní prostředek se současným vytvářením svahů a dna s jejich případným urovnáním a roubením. </w:t>
      </w:r>
    </w:p>
    <w:p w14:paraId="3F916DB9" w14:textId="787CDD83" w:rsidR="00F4184A" w:rsidRPr="00A841BA" w:rsidRDefault="00F4184A" w:rsidP="00674629">
      <w:pPr>
        <w:pStyle w:val="Default"/>
        <w:numPr>
          <w:ilvl w:val="0"/>
          <w:numId w:val="6"/>
        </w:numPr>
        <w:jc w:val="both"/>
        <w:rPr>
          <w:rFonts w:ascii="Arial" w:hAnsi="Arial" w:cs="Arial"/>
          <w:sz w:val="22"/>
          <w:szCs w:val="23"/>
        </w:rPr>
      </w:pPr>
      <w:r w:rsidRPr="00A841BA">
        <w:rPr>
          <w:rFonts w:ascii="Arial" w:hAnsi="Arial" w:cs="Arial"/>
          <w:b/>
          <w:bCs/>
          <w:i/>
          <w:iCs/>
          <w:sz w:val="22"/>
          <w:szCs w:val="23"/>
        </w:rPr>
        <w:t xml:space="preserve">rýha </w:t>
      </w:r>
      <w:r w:rsidRPr="00A841BA">
        <w:rPr>
          <w:rFonts w:ascii="Arial" w:hAnsi="Arial" w:cs="Arial"/>
          <w:sz w:val="22"/>
          <w:szCs w:val="23"/>
        </w:rPr>
        <w:t>→ hloubený výkop, který není šachtou (plocha půdorysu je větší jak 36 m</w:t>
      </w:r>
      <w:r w:rsidRPr="00A841BA">
        <w:rPr>
          <w:rFonts w:ascii="Arial" w:hAnsi="Arial" w:cs="Arial"/>
          <w:sz w:val="22"/>
          <w:szCs w:val="16"/>
          <w:vertAlign w:val="superscript"/>
        </w:rPr>
        <w:t>2</w:t>
      </w:r>
      <w:r w:rsidR="00A841BA">
        <w:rPr>
          <w:rFonts w:ascii="Arial" w:hAnsi="Arial" w:cs="Arial"/>
          <w:sz w:val="22"/>
          <w:szCs w:val="16"/>
        </w:rPr>
        <w:t xml:space="preserve"> </w:t>
      </w:r>
      <w:r w:rsidRPr="00A841BA">
        <w:rPr>
          <w:rFonts w:ascii="Arial" w:hAnsi="Arial" w:cs="Arial"/>
          <w:sz w:val="22"/>
          <w:szCs w:val="23"/>
        </w:rPr>
        <w:t xml:space="preserve">a největší rozměr není hloubka) a jehož půdorys má šířku do 2 m. </w:t>
      </w:r>
    </w:p>
    <w:p w14:paraId="62BF4673" w14:textId="29A4416B" w:rsidR="00F4184A" w:rsidRPr="00EE1C48" w:rsidRDefault="00F4184A" w:rsidP="00BC49A2">
      <w:pPr>
        <w:pStyle w:val="Default"/>
        <w:numPr>
          <w:ilvl w:val="0"/>
          <w:numId w:val="7"/>
        </w:numPr>
        <w:jc w:val="both"/>
        <w:rPr>
          <w:rFonts w:ascii="Arial" w:hAnsi="Arial" w:cs="Arial"/>
          <w:sz w:val="22"/>
          <w:szCs w:val="23"/>
        </w:rPr>
      </w:pPr>
      <w:r w:rsidRPr="00EE1C48">
        <w:rPr>
          <w:rFonts w:ascii="Arial" w:hAnsi="Arial" w:cs="Arial"/>
          <w:b/>
          <w:bCs/>
          <w:i/>
          <w:iCs/>
          <w:sz w:val="22"/>
          <w:szCs w:val="23"/>
        </w:rPr>
        <w:t xml:space="preserve">zemní pláň </w:t>
      </w:r>
      <w:r w:rsidRPr="00EE1C48">
        <w:rPr>
          <w:rFonts w:ascii="Arial" w:hAnsi="Arial" w:cs="Arial"/>
          <w:sz w:val="22"/>
          <w:szCs w:val="23"/>
        </w:rPr>
        <w:t xml:space="preserve">→ plocha uzavírající zemní těleso ve styku s vozovkou – chodníkem (z ČSN 73 6133). </w:t>
      </w:r>
    </w:p>
    <w:p w14:paraId="0BA69DAC" w14:textId="2A014D64" w:rsidR="00F4184A" w:rsidRPr="00EE1C48" w:rsidRDefault="00F4184A" w:rsidP="00E8223E">
      <w:pPr>
        <w:pStyle w:val="Default"/>
        <w:numPr>
          <w:ilvl w:val="0"/>
          <w:numId w:val="8"/>
        </w:numPr>
        <w:jc w:val="both"/>
        <w:rPr>
          <w:rFonts w:ascii="Arial" w:hAnsi="Arial" w:cs="Arial"/>
          <w:sz w:val="22"/>
          <w:szCs w:val="23"/>
        </w:rPr>
      </w:pPr>
      <w:r w:rsidRPr="00EE1C48">
        <w:rPr>
          <w:rFonts w:ascii="Arial" w:hAnsi="Arial" w:cs="Arial"/>
          <w:b/>
          <w:bCs/>
          <w:i/>
          <w:iCs/>
          <w:sz w:val="22"/>
          <w:szCs w:val="23"/>
        </w:rPr>
        <w:t xml:space="preserve">kryt vozovky </w:t>
      </w:r>
      <w:r w:rsidRPr="00EE1C48">
        <w:rPr>
          <w:rFonts w:ascii="Arial" w:hAnsi="Arial" w:cs="Arial"/>
          <w:sz w:val="22"/>
          <w:szCs w:val="23"/>
        </w:rPr>
        <w:t>→horní jednovrstvá nebo dvouvrstvá část vozovky vystavená svislým</w:t>
      </w:r>
      <w:r w:rsidR="00EE1C48">
        <w:rPr>
          <w:rFonts w:ascii="Arial" w:hAnsi="Arial" w:cs="Arial"/>
          <w:sz w:val="22"/>
          <w:szCs w:val="23"/>
        </w:rPr>
        <w:t xml:space="preserve"> </w:t>
      </w:r>
      <w:r w:rsidRPr="00EE1C48">
        <w:rPr>
          <w:rFonts w:ascii="Arial" w:hAnsi="Arial" w:cs="Arial"/>
          <w:sz w:val="22"/>
          <w:szCs w:val="23"/>
        </w:rPr>
        <w:t xml:space="preserve">a tangenciálním účinkům pojíždějících nebo stojících vozidel, které přenáší do podkladních vrstev. Skládá se obvykle z obrusné a ložní vrstvy. Je vystaven bezprostřednímu působení atmosférických a klimatických vlivů. </w:t>
      </w:r>
    </w:p>
    <w:p w14:paraId="05BD7BA8" w14:textId="15358A6A" w:rsidR="00F4184A" w:rsidRPr="00EE1C48" w:rsidRDefault="00F4184A" w:rsidP="00105762">
      <w:pPr>
        <w:pStyle w:val="Default"/>
        <w:numPr>
          <w:ilvl w:val="0"/>
          <w:numId w:val="9"/>
        </w:numPr>
        <w:jc w:val="both"/>
        <w:rPr>
          <w:rFonts w:ascii="Arial" w:hAnsi="Arial" w:cs="Arial"/>
          <w:sz w:val="22"/>
          <w:szCs w:val="23"/>
        </w:rPr>
      </w:pPr>
      <w:r w:rsidRPr="00EE1C48">
        <w:rPr>
          <w:rFonts w:ascii="Arial" w:hAnsi="Arial" w:cs="Arial"/>
          <w:b/>
          <w:bCs/>
          <w:i/>
          <w:iCs/>
          <w:sz w:val="22"/>
          <w:szCs w:val="23"/>
        </w:rPr>
        <w:t xml:space="preserve">otevírání rýh a výkopů </w:t>
      </w:r>
      <w:r w:rsidRPr="00EE1C48">
        <w:rPr>
          <w:rFonts w:ascii="Arial" w:hAnsi="Arial" w:cs="Arial"/>
          <w:sz w:val="22"/>
          <w:szCs w:val="23"/>
        </w:rPr>
        <w:t xml:space="preserve">→ rozebrání konstrukce vozovky – chodníku vč. </w:t>
      </w:r>
      <w:r w:rsidR="00EE1C48" w:rsidRPr="00EE1C48">
        <w:rPr>
          <w:rFonts w:ascii="Arial" w:hAnsi="Arial" w:cs="Arial"/>
          <w:sz w:val="22"/>
          <w:szCs w:val="23"/>
        </w:rPr>
        <w:t>P</w:t>
      </w:r>
      <w:r w:rsidRPr="00EE1C48">
        <w:rPr>
          <w:rFonts w:ascii="Arial" w:hAnsi="Arial" w:cs="Arial"/>
          <w:sz w:val="22"/>
          <w:szCs w:val="23"/>
        </w:rPr>
        <w:t>řípravných</w:t>
      </w:r>
      <w:r w:rsidR="00EE1C48">
        <w:rPr>
          <w:rFonts w:ascii="Arial" w:hAnsi="Arial" w:cs="Arial"/>
          <w:sz w:val="22"/>
          <w:szCs w:val="23"/>
        </w:rPr>
        <w:t xml:space="preserve"> </w:t>
      </w:r>
      <w:r w:rsidRPr="00EE1C48">
        <w:rPr>
          <w:rFonts w:ascii="Arial" w:hAnsi="Arial" w:cs="Arial"/>
          <w:sz w:val="22"/>
          <w:szCs w:val="23"/>
        </w:rPr>
        <w:t xml:space="preserve">prací (vytýčení – vyznačení trasy) </w:t>
      </w:r>
    </w:p>
    <w:p w14:paraId="34D8DE01" w14:textId="77777777" w:rsidR="00B92259" w:rsidRDefault="00F4184A" w:rsidP="00943821">
      <w:pPr>
        <w:pStyle w:val="Default"/>
        <w:numPr>
          <w:ilvl w:val="1"/>
          <w:numId w:val="10"/>
        </w:numPr>
        <w:jc w:val="both"/>
        <w:rPr>
          <w:rFonts w:ascii="Arial" w:hAnsi="Arial" w:cs="Arial"/>
          <w:sz w:val="22"/>
          <w:szCs w:val="23"/>
        </w:rPr>
      </w:pPr>
      <w:r w:rsidRPr="004B5C96">
        <w:rPr>
          <w:rFonts w:ascii="Arial" w:hAnsi="Arial" w:cs="Arial"/>
          <w:sz w:val="22"/>
          <w:szCs w:val="23"/>
        </w:rPr>
        <w:t xml:space="preserve">• </w:t>
      </w:r>
      <w:r w:rsidR="00EE1C48">
        <w:rPr>
          <w:rFonts w:ascii="Arial" w:hAnsi="Arial" w:cs="Arial"/>
          <w:sz w:val="22"/>
          <w:szCs w:val="23"/>
        </w:rPr>
        <w:tab/>
      </w:r>
      <w:r w:rsidRPr="004B5C96">
        <w:rPr>
          <w:rFonts w:ascii="Arial" w:hAnsi="Arial" w:cs="Arial"/>
          <w:b/>
          <w:bCs/>
          <w:i/>
          <w:iCs/>
          <w:sz w:val="22"/>
          <w:szCs w:val="23"/>
        </w:rPr>
        <w:t>rozdělení prostoru rýhy v příčném řezu</w:t>
      </w:r>
      <w:r w:rsidRPr="004B5C96">
        <w:rPr>
          <w:rFonts w:ascii="Arial" w:hAnsi="Arial" w:cs="Arial"/>
          <w:sz w:val="22"/>
          <w:szCs w:val="23"/>
        </w:rPr>
        <w:t xml:space="preserve">: </w:t>
      </w:r>
    </w:p>
    <w:p w14:paraId="1AE6280A" w14:textId="7B6880E9" w:rsidR="00F4184A" w:rsidRPr="008205ED" w:rsidRDefault="00F4184A" w:rsidP="00943821">
      <w:pPr>
        <w:pStyle w:val="Default"/>
        <w:numPr>
          <w:ilvl w:val="0"/>
          <w:numId w:val="21"/>
        </w:numPr>
        <w:spacing w:after="25"/>
        <w:jc w:val="both"/>
        <w:rPr>
          <w:rFonts w:ascii="Arial" w:hAnsi="Arial" w:cs="Arial"/>
          <w:sz w:val="22"/>
          <w:szCs w:val="16"/>
        </w:rPr>
      </w:pPr>
      <w:r w:rsidRPr="002D591A">
        <w:rPr>
          <w:rFonts w:ascii="Arial" w:hAnsi="Arial" w:cs="Arial"/>
          <w:sz w:val="22"/>
          <w:szCs w:val="23"/>
        </w:rPr>
        <w:t xml:space="preserve">obsyp (ode dna výkopu do úrovně 30 cm nad temeno vedení inženýrské sítě nebo jeho ochrany) </w:t>
      </w:r>
      <w:r w:rsidRPr="002D591A">
        <w:rPr>
          <w:rFonts w:ascii="Arial" w:hAnsi="Arial" w:cs="Arial"/>
          <w:sz w:val="22"/>
          <w:szCs w:val="16"/>
        </w:rPr>
        <w:t xml:space="preserve"> </w:t>
      </w:r>
    </w:p>
    <w:p w14:paraId="6E1446D0" w14:textId="19834AAF" w:rsidR="00F4184A" w:rsidRPr="00E70703" w:rsidRDefault="00F4184A" w:rsidP="00E70703">
      <w:pPr>
        <w:pStyle w:val="Default"/>
        <w:numPr>
          <w:ilvl w:val="0"/>
          <w:numId w:val="21"/>
        </w:numPr>
        <w:spacing w:after="25"/>
        <w:jc w:val="both"/>
        <w:rPr>
          <w:rFonts w:ascii="Arial" w:hAnsi="Arial" w:cs="Arial"/>
          <w:sz w:val="22"/>
          <w:szCs w:val="23"/>
        </w:rPr>
      </w:pPr>
      <w:r w:rsidRPr="00E70703">
        <w:rPr>
          <w:rFonts w:ascii="Arial" w:hAnsi="Arial" w:cs="Arial"/>
          <w:sz w:val="22"/>
          <w:szCs w:val="23"/>
        </w:rPr>
        <w:t xml:space="preserve">zásyp (od horní úrovně obsypu po spodní úroveň konstrukce vozovky – chodníku) </w:t>
      </w:r>
    </w:p>
    <w:p w14:paraId="1AED99B1" w14:textId="6C206B7F" w:rsidR="00F4184A" w:rsidRPr="00E70703" w:rsidRDefault="00F4184A" w:rsidP="00E70703">
      <w:pPr>
        <w:pStyle w:val="Default"/>
        <w:numPr>
          <w:ilvl w:val="0"/>
          <w:numId w:val="21"/>
        </w:numPr>
        <w:spacing w:after="25"/>
        <w:jc w:val="both"/>
        <w:rPr>
          <w:rFonts w:ascii="Arial" w:hAnsi="Arial" w:cs="Arial"/>
          <w:sz w:val="22"/>
          <w:szCs w:val="23"/>
        </w:rPr>
      </w:pPr>
      <w:r w:rsidRPr="00E70703">
        <w:rPr>
          <w:rFonts w:ascii="Arial" w:hAnsi="Arial" w:cs="Arial"/>
          <w:sz w:val="22"/>
          <w:szCs w:val="23"/>
        </w:rPr>
        <w:t xml:space="preserve">konstrukce vozovky – chodníku (zpravidla podkladní a krytové vrstvy) </w:t>
      </w:r>
    </w:p>
    <w:p w14:paraId="282DE628" w14:textId="5B3B4195" w:rsidR="00F4184A" w:rsidRPr="00E70703" w:rsidRDefault="00F4184A" w:rsidP="00E70703">
      <w:pPr>
        <w:pStyle w:val="Default"/>
        <w:numPr>
          <w:ilvl w:val="0"/>
          <w:numId w:val="21"/>
        </w:numPr>
        <w:spacing w:after="25"/>
        <w:jc w:val="both"/>
        <w:rPr>
          <w:rFonts w:ascii="Arial" w:hAnsi="Arial" w:cs="Arial"/>
          <w:sz w:val="22"/>
          <w:szCs w:val="23"/>
        </w:rPr>
      </w:pPr>
      <w:r w:rsidRPr="00E70703">
        <w:rPr>
          <w:rFonts w:ascii="Arial" w:hAnsi="Arial" w:cs="Arial"/>
          <w:sz w:val="22"/>
          <w:szCs w:val="23"/>
        </w:rPr>
        <w:t xml:space="preserve">šířka výkopu – rýhy, která musí být minimalizována s ohledem na užitou technologii výkopových prací a vlastní ukládání vedení inženýrské sítě </w:t>
      </w:r>
    </w:p>
    <w:p w14:paraId="03E3519E" w14:textId="1149A554" w:rsidR="00F4184A" w:rsidRPr="00E70703" w:rsidRDefault="00F4184A" w:rsidP="00E70703">
      <w:pPr>
        <w:pStyle w:val="Default"/>
        <w:numPr>
          <w:ilvl w:val="0"/>
          <w:numId w:val="21"/>
        </w:numPr>
        <w:spacing w:after="25"/>
        <w:jc w:val="both"/>
        <w:rPr>
          <w:rFonts w:ascii="Arial" w:hAnsi="Arial" w:cs="Arial"/>
          <w:sz w:val="22"/>
          <w:szCs w:val="23"/>
        </w:rPr>
      </w:pPr>
      <w:r w:rsidRPr="00E70703">
        <w:rPr>
          <w:rFonts w:ascii="Arial" w:hAnsi="Arial" w:cs="Arial"/>
          <w:sz w:val="22"/>
          <w:szCs w:val="23"/>
        </w:rPr>
        <w:t xml:space="preserve">rozšíření – první fáze opravy zpevněných vrstev konstrukce vozovky – chodníku </w:t>
      </w:r>
    </w:p>
    <w:p w14:paraId="409AAF50" w14:textId="77777777" w:rsidR="006B2153" w:rsidRPr="004B5C96" w:rsidRDefault="008A48B6" w:rsidP="00F7132A">
      <w:pPr>
        <w:spacing w:before="120"/>
        <w:jc w:val="both"/>
        <w:rPr>
          <w:rFonts w:ascii="Arial" w:hAnsi="Arial" w:cs="Arial"/>
          <w:szCs w:val="23"/>
        </w:rPr>
      </w:pPr>
      <w:r w:rsidRPr="004B5C96">
        <w:rPr>
          <w:rFonts w:ascii="Arial" w:hAnsi="Arial" w:cs="Arial"/>
          <w:noProof/>
          <w:szCs w:val="23"/>
        </w:rPr>
        <w:lastRenderedPageBreak/>
        <w:drawing>
          <wp:inline distT="0" distB="0" distL="0" distR="0" wp14:anchorId="022B6B6F" wp14:editId="6090557A">
            <wp:extent cx="5760720" cy="23291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329180"/>
                    </a:xfrm>
                    <a:prstGeom prst="rect">
                      <a:avLst/>
                    </a:prstGeom>
                    <a:noFill/>
                    <a:ln>
                      <a:noFill/>
                    </a:ln>
                  </pic:spPr>
                </pic:pic>
              </a:graphicData>
            </a:graphic>
          </wp:inline>
        </w:drawing>
      </w:r>
      <w:r w:rsidR="00EC1507" w:rsidRPr="004B5C96">
        <w:rPr>
          <w:rFonts w:ascii="Arial" w:hAnsi="Arial" w:cs="Arial"/>
          <w:szCs w:val="23"/>
        </w:rPr>
        <w:t xml:space="preserve">    </w:t>
      </w:r>
    </w:p>
    <w:p w14:paraId="5046DDF9" w14:textId="54CF6FAD" w:rsidR="006B2153" w:rsidRPr="004B5C96" w:rsidRDefault="006B2153" w:rsidP="00943821">
      <w:pPr>
        <w:numPr>
          <w:ilvl w:val="0"/>
          <w:numId w:val="12"/>
        </w:numPr>
        <w:autoSpaceDE w:val="0"/>
        <w:autoSpaceDN w:val="0"/>
        <w:adjustRightInd w:val="0"/>
        <w:spacing w:after="0" w:line="240" w:lineRule="auto"/>
        <w:jc w:val="both"/>
        <w:rPr>
          <w:rFonts w:ascii="Arial" w:hAnsi="Arial" w:cs="Arial"/>
          <w:color w:val="000000"/>
          <w:szCs w:val="23"/>
        </w:rPr>
      </w:pPr>
      <w:r w:rsidRPr="004B5C96">
        <w:rPr>
          <w:rFonts w:ascii="Arial" w:hAnsi="Arial" w:cs="Arial"/>
          <w:b/>
          <w:bCs/>
          <w:i/>
          <w:iCs/>
          <w:color w:val="000000"/>
          <w:szCs w:val="23"/>
        </w:rPr>
        <w:t xml:space="preserve">zhotovitel </w:t>
      </w:r>
      <w:r w:rsidRPr="004B5C96">
        <w:rPr>
          <w:rFonts w:ascii="Arial" w:hAnsi="Arial" w:cs="Arial"/>
          <w:color w:val="000000"/>
          <w:szCs w:val="23"/>
        </w:rPr>
        <w:t xml:space="preserve">→ právnická nebo fyzická osoba, která zajišťuje opravu resp. </w:t>
      </w:r>
    </w:p>
    <w:p w14:paraId="49BE80A2" w14:textId="77777777" w:rsidR="006B2153" w:rsidRPr="004B5C96" w:rsidRDefault="006B2153" w:rsidP="00943821">
      <w:pPr>
        <w:autoSpaceDE w:val="0"/>
        <w:autoSpaceDN w:val="0"/>
        <w:adjustRightInd w:val="0"/>
        <w:spacing w:after="0" w:line="240" w:lineRule="auto"/>
        <w:jc w:val="both"/>
        <w:rPr>
          <w:rFonts w:ascii="Arial" w:hAnsi="Arial" w:cs="Arial"/>
          <w:color w:val="000000"/>
          <w:szCs w:val="23"/>
        </w:rPr>
      </w:pPr>
      <w:r w:rsidRPr="004B5C96">
        <w:rPr>
          <w:rFonts w:ascii="Arial" w:hAnsi="Arial" w:cs="Arial"/>
          <w:color w:val="000000"/>
          <w:szCs w:val="23"/>
        </w:rPr>
        <w:t xml:space="preserve">výstavbu inženýrské sítě, pro kterou byla otevřena rýha </w:t>
      </w:r>
    </w:p>
    <w:p w14:paraId="2C59A543" w14:textId="45078AD7" w:rsidR="006B2153" w:rsidRDefault="006B2153" w:rsidP="00F7132A">
      <w:pPr>
        <w:autoSpaceDE w:val="0"/>
        <w:autoSpaceDN w:val="0"/>
        <w:adjustRightInd w:val="0"/>
        <w:spacing w:before="120" w:after="120" w:line="240" w:lineRule="auto"/>
        <w:ind w:left="703" w:hanging="703"/>
        <w:jc w:val="both"/>
        <w:rPr>
          <w:rFonts w:ascii="Arial" w:hAnsi="Arial" w:cs="Arial"/>
          <w:b/>
          <w:bCs/>
          <w:color w:val="000000"/>
          <w:szCs w:val="23"/>
        </w:rPr>
      </w:pPr>
      <w:r w:rsidRPr="004B5C96">
        <w:rPr>
          <w:rFonts w:ascii="Arial" w:hAnsi="Arial" w:cs="Arial"/>
          <w:b/>
          <w:bCs/>
          <w:color w:val="000000"/>
          <w:szCs w:val="23"/>
        </w:rPr>
        <w:t xml:space="preserve">3. </w:t>
      </w:r>
      <w:r w:rsidR="007A40AC">
        <w:rPr>
          <w:rFonts w:ascii="Arial" w:hAnsi="Arial" w:cs="Arial"/>
          <w:b/>
          <w:bCs/>
          <w:color w:val="000000"/>
          <w:szCs w:val="23"/>
        </w:rPr>
        <w:tab/>
      </w:r>
      <w:r w:rsidRPr="004B5C96">
        <w:rPr>
          <w:rFonts w:ascii="Arial" w:hAnsi="Arial" w:cs="Arial"/>
          <w:b/>
          <w:bCs/>
          <w:color w:val="000000"/>
          <w:szCs w:val="23"/>
        </w:rPr>
        <w:t xml:space="preserve">ZÁSAHY DO POVRCHŮ KOMUNIKACÍ A PROVÁDĚNÍ VÝKOPŮ A ZÁSYPŮ RÝH PRO INŽENÝRSKÉ SÍTĚ V KOMUNIKACÍCH. </w:t>
      </w:r>
    </w:p>
    <w:p w14:paraId="0625D016" w14:textId="77777777" w:rsidR="006B2153" w:rsidRDefault="006B2153" w:rsidP="00F7132A">
      <w:pPr>
        <w:autoSpaceDE w:val="0"/>
        <w:autoSpaceDN w:val="0"/>
        <w:adjustRightInd w:val="0"/>
        <w:spacing w:before="120" w:after="120" w:line="240" w:lineRule="auto"/>
        <w:jc w:val="both"/>
        <w:rPr>
          <w:rFonts w:ascii="Arial" w:hAnsi="Arial" w:cs="Arial"/>
          <w:b/>
          <w:bCs/>
          <w:color w:val="000000"/>
          <w:szCs w:val="23"/>
        </w:rPr>
      </w:pPr>
      <w:r w:rsidRPr="004B5C96">
        <w:rPr>
          <w:rFonts w:ascii="Arial" w:hAnsi="Arial" w:cs="Arial"/>
          <w:b/>
          <w:bCs/>
          <w:color w:val="000000"/>
          <w:szCs w:val="23"/>
        </w:rPr>
        <w:t xml:space="preserve">Křížení a podélné umísťování inženýrských sítí v tělese komunikací bude prováděno </w:t>
      </w:r>
      <w:proofErr w:type="spellStart"/>
      <w:r w:rsidRPr="004B5C96">
        <w:rPr>
          <w:rFonts w:ascii="Arial" w:hAnsi="Arial" w:cs="Arial"/>
          <w:b/>
          <w:bCs/>
          <w:color w:val="000000"/>
          <w:szCs w:val="23"/>
        </w:rPr>
        <w:t>bezvýkopovou</w:t>
      </w:r>
      <w:proofErr w:type="spellEnd"/>
      <w:r w:rsidRPr="004B5C96">
        <w:rPr>
          <w:rFonts w:ascii="Arial" w:hAnsi="Arial" w:cs="Arial"/>
          <w:b/>
          <w:bCs/>
          <w:color w:val="000000"/>
          <w:szCs w:val="23"/>
        </w:rPr>
        <w:t xml:space="preserve"> technologií (podélné a příčné protlaky, </w:t>
      </w:r>
      <w:proofErr w:type="spellStart"/>
      <w:r w:rsidRPr="004B5C96">
        <w:rPr>
          <w:rFonts w:ascii="Arial" w:hAnsi="Arial" w:cs="Arial"/>
          <w:b/>
          <w:bCs/>
          <w:color w:val="000000"/>
          <w:szCs w:val="23"/>
        </w:rPr>
        <w:t>podvrty</w:t>
      </w:r>
      <w:proofErr w:type="spellEnd"/>
      <w:r w:rsidRPr="004B5C96">
        <w:rPr>
          <w:rFonts w:ascii="Arial" w:hAnsi="Arial" w:cs="Arial"/>
          <w:b/>
          <w:bCs/>
          <w:color w:val="000000"/>
          <w:szCs w:val="23"/>
        </w:rPr>
        <w:t xml:space="preserve">). </w:t>
      </w:r>
    </w:p>
    <w:p w14:paraId="73ACA02D" w14:textId="7E5AA3A2" w:rsidR="006B2153" w:rsidRDefault="006B2153" w:rsidP="00F7132A">
      <w:pPr>
        <w:autoSpaceDE w:val="0"/>
        <w:autoSpaceDN w:val="0"/>
        <w:adjustRightInd w:val="0"/>
        <w:spacing w:before="120" w:after="120" w:line="240" w:lineRule="auto"/>
        <w:jc w:val="both"/>
        <w:rPr>
          <w:rFonts w:ascii="Arial" w:hAnsi="Arial" w:cs="Arial"/>
          <w:color w:val="000000"/>
          <w:szCs w:val="23"/>
        </w:rPr>
      </w:pPr>
      <w:r w:rsidRPr="00364CFA">
        <w:rPr>
          <w:rFonts w:ascii="Arial" w:hAnsi="Arial" w:cs="Arial"/>
          <w:szCs w:val="23"/>
        </w:rPr>
        <w:t xml:space="preserve">V místech, kde není prokazatelně technicky možné řešit zásah </w:t>
      </w:r>
      <w:proofErr w:type="spellStart"/>
      <w:r w:rsidRPr="00364CFA">
        <w:rPr>
          <w:rFonts w:ascii="Arial" w:hAnsi="Arial" w:cs="Arial"/>
          <w:szCs w:val="23"/>
        </w:rPr>
        <w:t>bezvýkopovými</w:t>
      </w:r>
      <w:proofErr w:type="spellEnd"/>
      <w:r w:rsidRPr="00364CFA">
        <w:rPr>
          <w:rFonts w:ascii="Arial" w:hAnsi="Arial" w:cs="Arial"/>
          <w:szCs w:val="23"/>
        </w:rPr>
        <w:t xml:space="preserve"> technologiemi, je možné, na základě souhlasu </w:t>
      </w:r>
      <w:r w:rsidR="0034441E" w:rsidRPr="00364CFA">
        <w:rPr>
          <w:rFonts w:ascii="Arial" w:hAnsi="Arial" w:cs="Arial"/>
          <w:szCs w:val="23"/>
        </w:rPr>
        <w:t>Rady městysu Černý Důl</w:t>
      </w:r>
      <w:r w:rsidR="00522BC5" w:rsidRPr="00364CFA">
        <w:rPr>
          <w:rFonts w:ascii="Arial" w:hAnsi="Arial" w:cs="Arial"/>
          <w:szCs w:val="23"/>
        </w:rPr>
        <w:t xml:space="preserve"> a povolení příslušného silničního správního úřadu </w:t>
      </w:r>
      <w:r w:rsidRPr="00364CFA">
        <w:rPr>
          <w:rFonts w:ascii="Arial" w:hAnsi="Arial" w:cs="Arial"/>
          <w:szCs w:val="23"/>
        </w:rPr>
        <w:t xml:space="preserve">provést umístění inženýrských sítí pomocí otevřeného výkopu za </w:t>
      </w:r>
      <w:r w:rsidRPr="004B5C96">
        <w:rPr>
          <w:rFonts w:ascii="Arial" w:hAnsi="Arial" w:cs="Arial"/>
          <w:color w:val="000000"/>
          <w:szCs w:val="23"/>
        </w:rPr>
        <w:t xml:space="preserve">předpokladu dodržení níže uvedených podmínek. </w:t>
      </w:r>
    </w:p>
    <w:p w14:paraId="4089C36D" w14:textId="4F231E93" w:rsidR="006B2153" w:rsidRDefault="006B2153" w:rsidP="00F7132A">
      <w:pPr>
        <w:autoSpaceDE w:val="0"/>
        <w:autoSpaceDN w:val="0"/>
        <w:adjustRightInd w:val="0"/>
        <w:spacing w:before="120" w:after="120" w:line="240" w:lineRule="auto"/>
        <w:jc w:val="both"/>
        <w:rPr>
          <w:rFonts w:ascii="Arial" w:hAnsi="Arial" w:cs="Arial"/>
          <w:b/>
          <w:bCs/>
          <w:color w:val="000000"/>
          <w:szCs w:val="23"/>
        </w:rPr>
      </w:pPr>
      <w:r w:rsidRPr="004B5C96">
        <w:rPr>
          <w:rFonts w:ascii="Arial" w:hAnsi="Arial" w:cs="Arial"/>
          <w:b/>
          <w:bCs/>
          <w:color w:val="000000"/>
          <w:szCs w:val="23"/>
        </w:rPr>
        <w:t xml:space="preserve">4. </w:t>
      </w:r>
      <w:r w:rsidR="007626C0">
        <w:rPr>
          <w:rFonts w:ascii="Arial" w:hAnsi="Arial" w:cs="Arial"/>
          <w:b/>
          <w:bCs/>
          <w:color w:val="000000"/>
          <w:szCs w:val="23"/>
        </w:rPr>
        <w:tab/>
      </w:r>
      <w:r w:rsidRPr="004B5C96">
        <w:rPr>
          <w:rFonts w:ascii="Arial" w:hAnsi="Arial" w:cs="Arial"/>
          <w:b/>
          <w:bCs/>
          <w:color w:val="000000"/>
          <w:szCs w:val="23"/>
        </w:rPr>
        <w:t xml:space="preserve">TECHNOLOGICKO-ORGANIZAČNÍ OPATŘENÍ. </w:t>
      </w:r>
    </w:p>
    <w:p w14:paraId="001B07CA" w14:textId="77777777" w:rsidR="006B2153" w:rsidRPr="004B5C96" w:rsidRDefault="006B2153" w:rsidP="00F7132A">
      <w:pPr>
        <w:autoSpaceDE w:val="0"/>
        <w:autoSpaceDN w:val="0"/>
        <w:adjustRightInd w:val="0"/>
        <w:spacing w:before="120" w:after="120" w:line="240" w:lineRule="auto"/>
        <w:jc w:val="both"/>
        <w:rPr>
          <w:rFonts w:ascii="Arial" w:hAnsi="Arial" w:cs="Arial"/>
          <w:color w:val="000000"/>
          <w:szCs w:val="23"/>
        </w:rPr>
      </w:pPr>
      <w:r w:rsidRPr="004B5C96">
        <w:rPr>
          <w:rFonts w:ascii="Arial" w:hAnsi="Arial" w:cs="Arial"/>
          <w:b/>
          <w:bCs/>
          <w:color w:val="000000"/>
          <w:szCs w:val="23"/>
        </w:rPr>
        <w:t xml:space="preserve">Zhotovitel zásypu </w:t>
      </w:r>
      <w:r w:rsidRPr="004B5C96">
        <w:rPr>
          <w:rFonts w:ascii="Arial" w:hAnsi="Arial" w:cs="Arial"/>
          <w:color w:val="000000"/>
          <w:szCs w:val="23"/>
        </w:rPr>
        <w:t xml:space="preserve">musí být držitelem certifikátu systému jakosti v rámci resortního systému jakosti – pozemních komunikací pro zemní práce. </w:t>
      </w:r>
    </w:p>
    <w:p w14:paraId="28068609" w14:textId="3012474D" w:rsidR="006B2153" w:rsidRDefault="006B2153" w:rsidP="00F7132A">
      <w:pPr>
        <w:autoSpaceDE w:val="0"/>
        <w:autoSpaceDN w:val="0"/>
        <w:adjustRightInd w:val="0"/>
        <w:spacing w:before="120" w:after="120" w:line="240" w:lineRule="auto"/>
        <w:jc w:val="both"/>
        <w:rPr>
          <w:rFonts w:ascii="Arial" w:hAnsi="Arial" w:cs="Arial"/>
          <w:color w:val="000000"/>
          <w:szCs w:val="23"/>
        </w:rPr>
      </w:pPr>
      <w:r w:rsidRPr="004B5C96">
        <w:rPr>
          <w:rFonts w:ascii="Arial" w:hAnsi="Arial" w:cs="Arial"/>
          <w:color w:val="000000"/>
          <w:szCs w:val="23"/>
        </w:rPr>
        <w:t xml:space="preserve">V případě, že tato podmínka nebude splněna, musí si zhotovitel zajistit zpřísněný režim kontroly kvality provádění zásypu u akreditované zkušební laboratoře. Náklady na kontrolu kvality hradí zhotovitel. </w:t>
      </w:r>
    </w:p>
    <w:p w14:paraId="4A2451D6" w14:textId="66F5C1E7" w:rsidR="00EB33A5" w:rsidRPr="004B5C96" w:rsidRDefault="006B2153" w:rsidP="00F7132A">
      <w:pPr>
        <w:spacing w:before="120" w:after="120"/>
        <w:jc w:val="both"/>
        <w:rPr>
          <w:rFonts w:ascii="Arial" w:hAnsi="Arial" w:cs="Arial"/>
          <w:szCs w:val="23"/>
        </w:rPr>
      </w:pPr>
      <w:r w:rsidRPr="004B5C96">
        <w:rPr>
          <w:rFonts w:ascii="Arial" w:hAnsi="Arial" w:cs="Arial"/>
          <w:b/>
          <w:bCs/>
          <w:color w:val="000000"/>
          <w:szCs w:val="23"/>
        </w:rPr>
        <w:t xml:space="preserve">Zhotovitel opravy vozovky – chodníku </w:t>
      </w:r>
      <w:r w:rsidRPr="004B5C96">
        <w:rPr>
          <w:rFonts w:ascii="Arial" w:hAnsi="Arial" w:cs="Arial"/>
          <w:color w:val="000000"/>
          <w:szCs w:val="23"/>
        </w:rPr>
        <w:t xml:space="preserve">musí být držitelem certifikátu systému jakosti v rámci Resortního systému jakosti v oblasti pozemních komunikací, pro zhotovování příslušných konstrukčních vrstev. </w:t>
      </w:r>
      <w:r w:rsidR="00EC1507" w:rsidRPr="004B5C96">
        <w:rPr>
          <w:rFonts w:ascii="Arial" w:hAnsi="Arial" w:cs="Arial"/>
          <w:szCs w:val="23"/>
        </w:rPr>
        <w:t xml:space="preserve"> </w:t>
      </w:r>
    </w:p>
    <w:p w14:paraId="5966DC52" w14:textId="77777777" w:rsidR="00EB33A5" w:rsidRPr="004B5C96" w:rsidRDefault="00EB33A5" w:rsidP="00F7132A">
      <w:pPr>
        <w:pStyle w:val="Default"/>
        <w:spacing w:before="120" w:after="120"/>
        <w:jc w:val="both"/>
        <w:rPr>
          <w:rFonts w:ascii="Arial" w:hAnsi="Arial" w:cs="Arial"/>
          <w:sz w:val="22"/>
          <w:szCs w:val="23"/>
        </w:rPr>
      </w:pPr>
      <w:r w:rsidRPr="004B5C96">
        <w:rPr>
          <w:rFonts w:ascii="Arial" w:hAnsi="Arial" w:cs="Arial"/>
          <w:sz w:val="22"/>
          <w:szCs w:val="23"/>
        </w:rPr>
        <w:t xml:space="preserve">V případě, že tato podmínka nebude splněna, musí si zhotovitel zajistit zpřísněný režim kontroly kvality provádění opravy vozovky u laboratoře TSK nebo u akreditované zkušební laboratoře. </w:t>
      </w:r>
    </w:p>
    <w:p w14:paraId="5A1F171F" w14:textId="77777777" w:rsidR="00EB33A5" w:rsidRPr="004B5C96" w:rsidRDefault="00EB33A5" w:rsidP="00F7132A">
      <w:pPr>
        <w:pStyle w:val="Default"/>
        <w:spacing w:before="120" w:after="120"/>
        <w:jc w:val="both"/>
        <w:rPr>
          <w:rFonts w:ascii="Arial" w:hAnsi="Arial" w:cs="Arial"/>
          <w:sz w:val="22"/>
          <w:szCs w:val="23"/>
        </w:rPr>
      </w:pPr>
      <w:r w:rsidRPr="004B5C96">
        <w:rPr>
          <w:rFonts w:ascii="Arial" w:hAnsi="Arial" w:cs="Arial"/>
          <w:sz w:val="22"/>
          <w:szCs w:val="23"/>
        </w:rPr>
        <w:t xml:space="preserve">Náklady na kontrolu kvality hradí zhotovitel. </w:t>
      </w:r>
    </w:p>
    <w:p w14:paraId="75C6D839" w14:textId="64400752" w:rsidR="00EB33A5" w:rsidRPr="004B5C96" w:rsidRDefault="00EB33A5" w:rsidP="00F7132A">
      <w:pPr>
        <w:pStyle w:val="Default"/>
        <w:spacing w:before="120" w:after="120"/>
        <w:jc w:val="both"/>
        <w:rPr>
          <w:rFonts w:ascii="Arial" w:hAnsi="Arial" w:cs="Arial"/>
          <w:sz w:val="22"/>
          <w:szCs w:val="23"/>
        </w:rPr>
      </w:pPr>
      <w:r w:rsidRPr="004B5C96">
        <w:rPr>
          <w:rFonts w:ascii="Arial" w:hAnsi="Arial" w:cs="Arial"/>
          <w:b/>
          <w:bCs/>
          <w:sz w:val="22"/>
          <w:szCs w:val="23"/>
        </w:rPr>
        <w:t xml:space="preserve">Termínové omezení: </w:t>
      </w:r>
    </w:p>
    <w:p w14:paraId="68620C59" w14:textId="649AF250" w:rsidR="00EB33A5" w:rsidRDefault="00EB33A5" w:rsidP="00F7132A">
      <w:pPr>
        <w:pStyle w:val="Default"/>
        <w:spacing w:before="120" w:after="120"/>
        <w:jc w:val="both"/>
        <w:rPr>
          <w:rFonts w:ascii="Arial" w:hAnsi="Arial" w:cs="Arial"/>
          <w:sz w:val="22"/>
          <w:szCs w:val="23"/>
        </w:rPr>
      </w:pPr>
      <w:r w:rsidRPr="004B5C96">
        <w:rPr>
          <w:rFonts w:ascii="Arial" w:hAnsi="Arial" w:cs="Arial"/>
          <w:sz w:val="22"/>
          <w:szCs w:val="23"/>
        </w:rPr>
        <w:t xml:space="preserve">Výkopové práce v prostoru komunikací </w:t>
      </w:r>
      <w:r w:rsidR="00B10027">
        <w:rPr>
          <w:rFonts w:ascii="Arial" w:hAnsi="Arial" w:cs="Arial"/>
          <w:sz w:val="22"/>
          <w:szCs w:val="23"/>
        </w:rPr>
        <w:t>městysu Černý Důl</w:t>
      </w:r>
      <w:r w:rsidR="00B10027" w:rsidRPr="004B5C96">
        <w:rPr>
          <w:rFonts w:ascii="Arial" w:hAnsi="Arial" w:cs="Arial"/>
          <w:sz w:val="22"/>
          <w:szCs w:val="23"/>
        </w:rPr>
        <w:t xml:space="preserve"> </w:t>
      </w:r>
      <w:r w:rsidRPr="004B5C96">
        <w:rPr>
          <w:rFonts w:ascii="Arial" w:hAnsi="Arial" w:cs="Arial"/>
          <w:sz w:val="22"/>
          <w:szCs w:val="23"/>
        </w:rPr>
        <w:t xml:space="preserve">nesmí být prováděny </w:t>
      </w:r>
      <w:r w:rsidRPr="004B5C96">
        <w:rPr>
          <w:rFonts w:ascii="Arial" w:hAnsi="Arial" w:cs="Arial"/>
          <w:b/>
          <w:bCs/>
          <w:sz w:val="22"/>
          <w:szCs w:val="23"/>
        </w:rPr>
        <w:t>v období od 1. listopadu do 15. března včetně</w:t>
      </w:r>
      <w:r w:rsidRPr="004B5C96">
        <w:rPr>
          <w:rFonts w:ascii="Arial" w:hAnsi="Arial" w:cs="Arial"/>
          <w:sz w:val="22"/>
          <w:szCs w:val="23"/>
        </w:rPr>
        <w:t>. Toto omezení se netýká havárií na vedení inženýrských sítí. V případě naléhavé potřeby</w:t>
      </w:r>
      <w:r w:rsidR="00B10027">
        <w:rPr>
          <w:rFonts w:ascii="Arial" w:hAnsi="Arial" w:cs="Arial"/>
          <w:sz w:val="22"/>
          <w:szCs w:val="23"/>
        </w:rPr>
        <w:t xml:space="preserve"> </w:t>
      </w:r>
      <w:r w:rsidRPr="004B5C96">
        <w:rPr>
          <w:rFonts w:ascii="Arial" w:hAnsi="Arial" w:cs="Arial"/>
          <w:sz w:val="22"/>
          <w:szCs w:val="23"/>
        </w:rPr>
        <w:t xml:space="preserve">podléhá provádění výkopových prací a zejména provádění zásypu rýh a následná oprava konstrukce vozovky – chodníku, zvláštnímu souhlasu správce komunikace se stanovením podmínek pro toto období. </w:t>
      </w:r>
    </w:p>
    <w:p w14:paraId="1480A619" w14:textId="14B13BBA" w:rsidR="00EB33A5" w:rsidRDefault="00EB33A5" w:rsidP="00F7132A">
      <w:pPr>
        <w:pStyle w:val="Default"/>
        <w:spacing w:before="120" w:after="120"/>
        <w:jc w:val="both"/>
        <w:rPr>
          <w:rFonts w:ascii="Arial" w:hAnsi="Arial" w:cs="Arial"/>
          <w:b/>
          <w:bCs/>
          <w:sz w:val="22"/>
          <w:szCs w:val="23"/>
        </w:rPr>
      </w:pPr>
      <w:r w:rsidRPr="004B5C96">
        <w:rPr>
          <w:rFonts w:ascii="Arial" w:hAnsi="Arial" w:cs="Arial"/>
          <w:b/>
          <w:bCs/>
          <w:sz w:val="22"/>
          <w:szCs w:val="23"/>
        </w:rPr>
        <w:t xml:space="preserve">5. </w:t>
      </w:r>
      <w:r w:rsidR="00B10027">
        <w:rPr>
          <w:rFonts w:ascii="Arial" w:hAnsi="Arial" w:cs="Arial"/>
          <w:b/>
          <w:bCs/>
          <w:sz w:val="22"/>
          <w:szCs w:val="23"/>
        </w:rPr>
        <w:tab/>
      </w:r>
      <w:r w:rsidRPr="004B5C96">
        <w:rPr>
          <w:rFonts w:ascii="Arial" w:hAnsi="Arial" w:cs="Arial"/>
          <w:b/>
          <w:bCs/>
          <w:sz w:val="22"/>
          <w:szCs w:val="23"/>
        </w:rPr>
        <w:t xml:space="preserve">OTEVÍRÁNÍ RÝH A VÝKOPŮ </w:t>
      </w:r>
    </w:p>
    <w:p w14:paraId="2670D8E9" w14:textId="77777777" w:rsidR="00EB33A5" w:rsidRDefault="00EB33A5" w:rsidP="00F7132A">
      <w:pPr>
        <w:pStyle w:val="Default"/>
        <w:spacing w:before="120" w:after="120"/>
        <w:jc w:val="both"/>
        <w:rPr>
          <w:rFonts w:ascii="Arial" w:hAnsi="Arial" w:cs="Arial"/>
          <w:sz w:val="22"/>
          <w:szCs w:val="23"/>
        </w:rPr>
      </w:pPr>
      <w:r w:rsidRPr="004B5C96">
        <w:rPr>
          <w:rFonts w:ascii="Arial" w:hAnsi="Arial" w:cs="Arial"/>
          <w:sz w:val="22"/>
          <w:szCs w:val="23"/>
        </w:rPr>
        <w:t xml:space="preserve">Před vlastním zahájením výkopových prací je nutno: </w:t>
      </w:r>
    </w:p>
    <w:p w14:paraId="1A7FF09C" w14:textId="0EAABF0C" w:rsidR="004A2CD8" w:rsidRPr="004A2CD8" w:rsidRDefault="004A2CD8" w:rsidP="00F7132A">
      <w:pPr>
        <w:pStyle w:val="Default"/>
        <w:numPr>
          <w:ilvl w:val="0"/>
          <w:numId w:val="21"/>
        </w:numPr>
        <w:spacing w:before="120" w:after="120"/>
        <w:jc w:val="both"/>
        <w:rPr>
          <w:rFonts w:ascii="Arial" w:hAnsi="Arial" w:cs="Arial"/>
          <w:sz w:val="22"/>
          <w:szCs w:val="23"/>
        </w:rPr>
      </w:pPr>
      <w:r w:rsidRPr="004A2CD8">
        <w:rPr>
          <w:rFonts w:ascii="Arial" w:hAnsi="Arial" w:cs="Arial"/>
          <w:sz w:val="22"/>
          <w:szCs w:val="23"/>
        </w:rPr>
        <w:lastRenderedPageBreak/>
        <w:t>prověřit umístění stávajících inženýrských sítí, které by mohly být dotčeny</w:t>
      </w:r>
      <w:r>
        <w:rPr>
          <w:rFonts w:ascii="Arial" w:hAnsi="Arial" w:cs="Arial"/>
          <w:sz w:val="22"/>
          <w:szCs w:val="23"/>
        </w:rPr>
        <w:t xml:space="preserve"> </w:t>
      </w:r>
      <w:r w:rsidRPr="004A2CD8">
        <w:rPr>
          <w:rFonts w:ascii="Arial" w:hAnsi="Arial" w:cs="Arial"/>
          <w:sz w:val="22"/>
          <w:szCs w:val="23"/>
        </w:rPr>
        <w:t xml:space="preserve">připravovanými výkopovými pracemi a podle jejich umístění zvolit odpovídající technologii výkopových prací, </w:t>
      </w:r>
    </w:p>
    <w:p w14:paraId="393E4473" w14:textId="28EE4247" w:rsidR="004A2CD8" w:rsidRPr="004A2CD8" w:rsidRDefault="004A2CD8" w:rsidP="00F7132A">
      <w:pPr>
        <w:pStyle w:val="Default"/>
        <w:numPr>
          <w:ilvl w:val="0"/>
          <w:numId w:val="21"/>
        </w:numPr>
        <w:spacing w:before="120" w:after="120"/>
        <w:jc w:val="both"/>
        <w:rPr>
          <w:rFonts w:ascii="Arial" w:hAnsi="Arial" w:cs="Arial"/>
          <w:sz w:val="22"/>
          <w:szCs w:val="23"/>
        </w:rPr>
      </w:pPr>
      <w:r w:rsidRPr="004A2CD8">
        <w:rPr>
          <w:rFonts w:ascii="Arial" w:hAnsi="Arial" w:cs="Arial"/>
          <w:sz w:val="22"/>
          <w:szCs w:val="23"/>
        </w:rPr>
        <w:t xml:space="preserve">projednat umístění výkopu a technologii zásypu a opravy konstrukce vozovky (chodníku) s příslušným správcem komunikace, kdy na základě tohoto projednání bude vydáno stanovisko k výkopovým pracím. </w:t>
      </w:r>
    </w:p>
    <w:p w14:paraId="523E3597" w14:textId="77777777" w:rsidR="00EB33A5" w:rsidRDefault="00EB33A5" w:rsidP="00F7132A">
      <w:pPr>
        <w:pStyle w:val="Default"/>
        <w:spacing w:before="120" w:after="120"/>
        <w:jc w:val="both"/>
        <w:rPr>
          <w:rFonts w:ascii="Arial" w:hAnsi="Arial" w:cs="Arial"/>
          <w:b/>
          <w:bCs/>
          <w:sz w:val="22"/>
          <w:szCs w:val="23"/>
        </w:rPr>
      </w:pPr>
      <w:r w:rsidRPr="004B5C96">
        <w:rPr>
          <w:rFonts w:ascii="Arial" w:hAnsi="Arial" w:cs="Arial"/>
          <w:b/>
          <w:bCs/>
          <w:sz w:val="22"/>
          <w:szCs w:val="23"/>
        </w:rPr>
        <w:t xml:space="preserve">5.1. Dlážděné kryty vozovek a chodníků </w:t>
      </w:r>
    </w:p>
    <w:p w14:paraId="379ABE9E" w14:textId="77777777" w:rsidR="00EB33A5" w:rsidRDefault="00EB33A5" w:rsidP="00F7132A">
      <w:pPr>
        <w:pStyle w:val="Default"/>
        <w:spacing w:before="120" w:after="120"/>
        <w:jc w:val="both"/>
        <w:rPr>
          <w:rFonts w:ascii="Arial" w:hAnsi="Arial" w:cs="Arial"/>
          <w:sz w:val="22"/>
          <w:szCs w:val="23"/>
        </w:rPr>
      </w:pPr>
      <w:r w:rsidRPr="004B5C96">
        <w:rPr>
          <w:rFonts w:ascii="Arial" w:hAnsi="Arial" w:cs="Arial"/>
          <w:sz w:val="22"/>
          <w:szCs w:val="23"/>
        </w:rPr>
        <w:t xml:space="preserve">Dlážděné kryty je nutno rozebrat tak, aby byla dlažba minimálně poškozena. Jednotlivé dlažební prvky musí být řádně očištěny a uloženy odděleně od ostatního výkopového materiálu tak, aby bylo zajištěno jejich opětovné použití. </w:t>
      </w:r>
    </w:p>
    <w:p w14:paraId="468F884B" w14:textId="77777777" w:rsidR="00EB33A5" w:rsidRDefault="00EB33A5" w:rsidP="00F7132A">
      <w:pPr>
        <w:pStyle w:val="Default"/>
        <w:spacing w:before="120" w:after="120"/>
        <w:jc w:val="both"/>
        <w:rPr>
          <w:rFonts w:ascii="Arial" w:hAnsi="Arial" w:cs="Arial"/>
          <w:b/>
          <w:bCs/>
          <w:sz w:val="22"/>
          <w:szCs w:val="23"/>
        </w:rPr>
      </w:pPr>
      <w:r w:rsidRPr="004B5C96">
        <w:rPr>
          <w:rFonts w:ascii="Arial" w:hAnsi="Arial" w:cs="Arial"/>
          <w:b/>
          <w:bCs/>
          <w:sz w:val="22"/>
          <w:szCs w:val="23"/>
        </w:rPr>
        <w:t xml:space="preserve">5.2. Asfaltové kryty vozovek a chodníků </w:t>
      </w:r>
    </w:p>
    <w:p w14:paraId="0B6C775F" w14:textId="77777777" w:rsidR="00EB33A5" w:rsidRPr="004B5C96" w:rsidRDefault="00EB33A5" w:rsidP="00F7132A">
      <w:pPr>
        <w:pStyle w:val="Default"/>
        <w:spacing w:before="120" w:after="120"/>
        <w:jc w:val="both"/>
        <w:rPr>
          <w:rFonts w:ascii="Arial" w:hAnsi="Arial" w:cs="Arial"/>
          <w:sz w:val="22"/>
          <w:szCs w:val="23"/>
        </w:rPr>
      </w:pPr>
      <w:r w:rsidRPr="004B5C96">
        <w:rPr>
          <w:rFonts w:ascii="Arial" w:hAnsi="Arial" w:cs="Arial"/>
          <w:sz w:val="22"/>
          <w:szCs w:val="23"/>
        </w:rPr>
        <w:t xml:space="preserve">Před zahájením vlastních prací se </w:t>
      </w:r>
      <w:proofErr w:type="gramStart"/>
      <w:r w:rsidRPr="004B5C96">
        <w:rPr>
          <w:rFonts w:ascii="Arial" w:hAnsi="Arial" w:cs="Arial"/>
          <w:sz w:val="22"/>
          <w:szCs w:val="23"/>
        </w:rPr>
        <w:t>vytvoří</w:t>
      </w:r>
      <w:proofErr w:type="gramEnd"/>
      <w:r w:rsidRPr="004B5C96">
        <w:rPr>
          <w:rFonts w:ascii="Arial" w:hAnsi="Arial" w:cs="Arial"/>
          <w:sz w:val="22"/>
          <w:szCs w:val="23"/>
        </w:rPr>
        <w:t xml:space="preserve"> svislý, obvykle přímý okraj výkopu: </w:t>
      </w:r>
    </w:p>
    <w:p w14:paraId="5B2C2DFC" w14:textId="28AEC1BA" w:rsidR="00EB33A5" w:rsidRPr="004B5C96" w:rsidRDefault="00EB33A5" w:rsidP="00F7132A">
      <w:pPr>
        <w:pStyle w:val="Default"/>
        <w:numPr>
          <w:ilvl w:val="0"/>
          <w:numId w:val="21"/>
        </w:numPr>
        <w:spacing w:before="120" w:after="120"/>
        <w:jc w:val="both"/>
        <w:rPr>
          <w:rFonts w:ascii="Arial" w:hAnsi="Arial" w:cs="Arial"/>
          <w:sz w:val="22"/>
          <w:szCs w:val="23"/>
        </w:rPr>
      </w:pPr>
      <w:r w:rsidRPr="004B5C96">
        <w:rPr>
          <w:rFonts w:ascii="Arial" w:hAnsi="Arial" w:cs="Arial"/>
          <w:sz w:val="22"/>
          <w:szCs w:val="23"/>
        </w:rPr>
        <w:t xml:space="preserve">proříznutím stmelených asfaltových nebo cementobetonových vrstev, které je potom možno vybourat i obvyklými prostředky a následně je odvážet odděleně od ostatního vybouraného a výkopového materiálu k jejich opětovnému použití, nebo na skládku, </w:t>
      </w:r>
      <w:proofErr w:type="gramStart"/>
      <w:r w:rsidRPr="004B5C96">
        <w:rPr>
          <w:rFonts w:ascii="Arial" w:hAnsi="Arial" w:cs="Arial"/>
          <w:sz w:val="22"/>
          <w:szCs w:val="23"/>
        </w:rPr>
        <w:t>neurčí</w:t>
      </w:r>
      <w:proofErr w:type="gramEnd"/>
      <w:r w:rsidRPr="004B5C96">
        <w:rPr>
          <w:rFonts w:ascii="Arial" w:hAnsi="Arial" w:cs="Arial"/>
          <w:sz w:val="22"/>
          <w:szCs w:val="23"/>
        </w:rPr>
        <w:t xml:space="preserve">-li správce komunikace jinak, </w:t>
      </w:r>
    </w:p>
    <w:p w14:paraId="48ECF869" w14:textId="483EDFDC" w:rsidR="00EB33A5" w:rsidRPr="004B5C96" w:rsidRDefault="00EB33A5" w:rsidP="00F7132A">
      <w:pPr>
        <w:pStyle w:val="Default"/>
        <w:numPr>
          <w:ilvl w:val="0"/>
          <w:numId w:val="21"/>
        </w:numPr>
        <w:spacing w:before="120" w:after="120"/>
        <w:jc w:val="both"/>
        <w:rPr>
          <w:rFonts w:ascii="Arial" w:hAnsi="Arial" w:cs="Arial"/>
          <w:sz w:val="22"/>
          <w:szCs w:val="23"/>
        </w:rPr>
      </w:pPr>
      <w:r w:rsidRPr="004B5C96">
        <w:rPr>
          <w:rFonts w:ascii="Arial" w:hAnsi="Arial" w:cs="Arial"/>
          <w:sz w:val="22"/>
          <w:szCs w:val="23"/>
        </w:rPr>
        <w:t xml:space="preserve">odfrézováním asfaltových vrstev v šířce budoucího výkopu, v tom případě budou okraje zaříznuty, </w:t>
      </w:r>
    </w:p>
    <w:p w14:paraId="4602A225" w14:textId="4FE787AB" w:rsidR="00EB33A5" w:rsidRPr="004B5C96" w:rsidRDefault="00EB33A5" w:rsidP="00F7132A">
      <w:pPr>
        <w:pStyle w:val="Default"/>
        <w:numPr>
          <w:ilvl w:val="0"/>
          <w:numId w:val="21"/>
        </w:numPr>
        <w:spacing w:before="120" w:after="120"/>
        <w:jc w:val="both"/>
        <w:rPr>
          <w:rFonts w:ascii="Arial" w:hAnsi="Arial" w:cs="Arial"/>
          <w:sz w:val="22"/>
          <w:szCs w:val="23"/>
        </w:rPr>
      </w:pPr>
      <w:r w:rsidRPr="004B5C96">
        <w:rPr>
          <w:rFonts w:ascii="Arial" w:hAnsi="Arial" w:cs="Arial"/>
          <w:sz w:val="22"/>
          <w:szCs w:val="23"/>
        </w:rPr>
        <w:t xml:space="preserve">řezné hrany musí být pravoúhlé. </w:t>
      </w:r>
    </w:p>
    <w:p w14:paraId="0D4C86C7" w14:textId="5E8318B3" w:rsidR="002A7572" w:rsidRDefault="002A7572" w:rsidP="00F7132A">
      <w:pPr>
        <w:pStyle w:val="Default"/>
        <w:spacing w:before="120" w:after="120"/>
        <w:jc w:val="both"/>
        <w:rPr>
          <w:rFonts w:ascii="Arial" w:hAnsi="Arial" w:cs="Arial"/>
          <w:b/>
          <w:bCs/>
          <w:sz w:val="22"/>
          <w:szCs w:val="23"/>
        </w:rPr>
      </w:pPr>
      <w:r w:rsidRPr="004B5C96">
        <w:rPr>
          <w:rFonts w:ascii="Arial" w:hAnsi="Arial" w:cs="Arial"/>
          <w:b/>
          <w:bCs/>
          <w:sz w:val="22"/>
          <w:szCs w:val="23"/>
        </w:rPr>
        <w:t xml:space="preserve">6. PROVÁDĚNÍ VÝKOPŮ A RÝH </w:t>
      </w:r>
    </w:p>
    <w:p w14:paraId="65B0D7FC" w14:textId="77777777" w:rsidR="00EB50A5" w:rsidRDefault="002A7572" w:rsidP="00F7132A">
      <w:pPr>
        <w:pStyle w:val="Default"/>
        <w:spacing w:before="120" w:after="120"/>
        <w:jc w:val="both"/>
        <w:rPr>
          <w:rFonts w:ascii="Arial" w:hAnsi="Arial" w:cs="Arial"/>
          <w:color w:val="auto"/>
          <w:sz w:val="22"/>
          <w:szCs w:val="23"/>
        </w:rPr>
      </w:pPr>
      <w:r w:rsidRPr="004B5C96">
        <w:rPr>
          <w:rFonts w:ascii="Arial" w:hAnsi="Arial" w:cs="Arial"/>
          <w:sz w:val="22"/>
          <w:szCs w:val="23"/>
        </w:rPr>
        <w:t xml:space="preserve">Způsob provádění rýh (např. pažení výkopů apod. – viz ČSN EN 1610) závisí na významu a rozměrech rýhy, druhu podložních hornin a na dalších místních podmínkách. Při provádění výkopu rýhy, tj. při rozpojování podkladních vrstev konstrukce vozovky – chodníku, podloží </w:t>
      </w:r>
      <w:r w:rsidRPr="004B5C96">
        <w:rPr>
          <w:rFonts w:ascii="Arial" w:hAnsi="Arial" w:cs="Arial"/>
          <w:color w:val="auto"/>
          <w:sz w:val="22"/>
          <w:szCs w:val="23"/>
        </w:rPr>
        <w:t xml:space="preserve">a rozpojování horniny, odebírání výkopku s jeho odhozením nebo naložením na dopravní prostředek musí být dodržovány zásady ČSN 73 6133. Návrh a provádění zemního tělesa pozemních komunikací a TKP 4 - Zemní práce, a brán zřetel i na další normy a bezpečnostní předpisy a příslušné zákony a vyhlášky z oblasti ochrany životního prostředí. </w:t>
      </w:r>
    </w:p>
    <w:p w14:paraId="70450D1A" w14:textId="7941A055" w:rsidR="002A7572" w:rsidRDefault="002A7572" w:rsidP="00F7132A">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Práce musí být prováděny tak, aby doba omezení provozu a obtěžování okolí byla snížena na minimum. Vytěžený výkopek musí být ihned po vytěžení odvážen na deponii zhotovitele, nebo skládku odpadu, </w:t>
      </w:r>
      <w:proofErr w:type="gramStart"/>
      <w:r w:rsidRPr="004B5C96">
        <w:rPr>
          <w:rFonts w:ascii="Arial" w:hAnsi="Arial" w:cs="Arial"/>
          <w:color w:val="auto"/>
          <w:sz w:val="22"/>
          <w:szCs w:val="23"/>
        </w:rPr>
        <w:t>neurčí</w:t>
      </w:r>
      <w:proofErr w:type="gramEnd"/>
      <w:r w:rsidRPr="004B5C96">
        <w:rPr>
          <w:rFonts w:ascii="Arial" w:hAnsi="Arial" w:cs="Arial"/>
          <w:color w:val="auto"/>
          <w:sz w:val="22"/>
          <w:szCs w:val="23"/>
        </w:rPr>
        <w:t xml:space="preserve">-li správce komunikace jinak. </w:t>
      </w:r>
    </w:p>
    <w:p w14:paraId="2414912A" w14:textId="7AD1C62B" w:rsidR="002A7572" w:rsidRDefault="002A7572" w:rsidP="00F7132A">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Při zjištění existence dlažebních kostek, kamenných obrub pod asfaltovým povrchem, které jsou majetkem </w:t>
      </w:r>
      <w:r w:rsidR="00603E9F">
        <w:rPr>
          <w:rFonts w:ascii="Arial" w:hAnsi="Arial" w:cs="Arial"/>
          <w:color w:val="auto"/>
          <w:sz w:val="22"/>
          <w:szCs w:val="23"/>
        </w:rPr>
        <w:t>městysu Černý Důl</w:t>
      </w:r>
      <w:r w:rsidRPr="004B5C96">
        <w:rPr>
          <w:rFonts w:ascii="Arial" w:hAnsi="Arial" w:cs="Arial"/>
          <w:color w:val="auto"/>
          <w:sz w:val="22"/>
          <w:szCs w:val="23"/>
        </w:rPr>
        <w:t>, budou očištěné dlažební kostky, kamenné obruby odvezeny</w:t>
      </w:r>
      <w:r w:rsidR="00603E9F">
        <w:rPr>
          <w:rFonts w:ascii="Arial" w:hAnsi="Arial" w:cs="Arial"/>
          <w:color w:val="auto"/>
          <w:sz w:val="22"/>
          <w:szCs w:val="23"/>
        </w:rPr>
        <w:t xml:space="preserve"> </w:t>
      </w:r>
      <w:r w:rsidRPr="004B5C96">
        <w:rPr>
          <w:rFonts w:ascii="Arial" w:hAnsi="Arial" w:cs="Arial"/>
          <w:color w:val="auto"/>
          <w:sz w:val="22"/>
          <w:szCs w:val="23"/>
        </w:rPr>
        <w:t xml:space="preserve">a uloženy na náklady zhotovitele do skladu správce komunikace, </w:t>
      </w:r>
      <w:proofErr w:type="gramStart"/>
      <w:r w:rsidRPr="004B5C96">
        <w:rPr>
          <w:rFonts w:ascii="Arial" w:hAnsi="Arial" w:cs="Arial"/>
          <w:color w:val="auto"/>
          <w:sz w:val="22"/>
          <w:szCs w:val="23"/>
        </w:rPr>
        <w:t>neurčí</w:t>
      </w:r>
      <w:proofErr w:type="gramEnd"/>
      <w:r w:rsidRPr="004B5C96">
        <w:rPr>
          <w:rFonts w:ascii="Arial" w:hAnsi="Arial" w:cs="Arial"/>
          <w:color w:val="auto"/>
          <w:sz w:val="22"/>
          <w:szCs w:val="23"/>
        </w:rPr>
        <w:t xml:space="preserve">-li správce komunikace jinak. </w:t>
      </w:r>
    </w:p>
    <w:p w14:paraId="4411AF55" w14:textId="77777777" w:rsidR="002A7572" w:rsidRDefault="002A7572" w:rsidP="00F7132A">
      <w:pPr>
        <w:pStyle w:val="Default"/>
        <w:spacing w:before="120" w:after="120"/>
        <w:jc w:val="both"/>
        <w:rPr>
          <w:rFonts w:ascii="Arial" w:hAnsi="Arial" w:cs="Arial"/>
          <w:b/>
          <w:bCs/>
          <w:color w:val="auto"/>
          <w:sz w:val="22"/>
          <w:szCs w:val="23"/>
        </w:rPr>
      </w:pPr>
      <w:r w:rsidRPr="004B5C96">
        <w:rPr>
          <w:rFonts w:ascii="Arial" w:hAnsi="Arial" w:cs="Arial"/>
          <w:b/>
          <w:bCs/>
          <w:color w:val="auto"/>
          <w:sz w:val="22"/>
          <w:szCs w:val="23"/>
        </w:rPr>
        <w:t xml:space="preserve">7. ZÁSYPY VÝKOPŮ A RÝH PRO INŽENÝRSKÉ SÍTĚ </w:t>
      </w:r>
    </w:p>
    <w:p w14:paraId="758016C2" w14:textId="1F051279" w:rsidR="002A7572" w:rsidRDefault="002A7572" w:rsidP="00F7132A">
      <w:pPr>
        <w:pStyle w:val="Default"/>
        <w:spacing w:before="120" w:after="120"/>
        <w:jc w:val="both"/>
        <w:rPr>
          <w:rFonts w:ascii="Arial" w:hAnsi="Arial" w:cs="Arial"/>
          <w:color w:val="auto"/>
          <w:sz w:val="22"/>
          <w:szCs w:val="23"/>
        </w:rPr>
      </w:pPr>
      <w:r w:rsidRPr="004B5C96">
        <w:rPr>
          <w:rFonts w:ascii="Arial" w:hAnsi="Arial" w:cs="Arial"/>
          <w:color w:val="auto"/>
          <w:sz w:val="22"/>
          <w:szCs w:val="23"/>
        </w:rPr>
        <w:t>Při provádění zásypu a zejména pak při jeho hutnění je nutné dbát na ochranu vedení, která jsou v rýze položena. Zhotovitel dále zodpovídá za zajištění soustavného odvodnění výkopů, za řádné zabezpečení stability výkopu (např. pažením) a za příp. škody na</w:t>
      </w:r>
      <w:r w:rsidR="00831870">
        <w:rPr>
          <w:rFonts w:ascii="Arial" w:hAnsi="Arial" w:cs="Arial"/>
          <w:color w:val="auto"/>
          <w:sz w:val="22"/>
          <w:szCs w:val="23"/>
        </w:rPr>
        <w:t xml:space="preserve"> </w:t>
      </w:r>
      <w:r w:rsidRPr="004B5C96">
        <w:rPr>
          <w:rFonts w:ascii="Arial" w:hAnsi="Arial" w:cs="Arial"/>
          <w:color w:val="auto"/>
          <w:sz w:val="22"/>
          <w:szCs w:val="23"/>
        </w:rPr>
        <w:t xml:space="preserve">křižujícím vedení všech inženýrských sítí. </w:t>
      </w:r>
    </w:p>
    <w:p w14:paraId="4DF60A3C" w14:textId="77777777" w:rsidR="002A7572" w:rsidRDefault="002A7572" w:rsidP="00F7132A">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V případě souběhu nebo křížení výkopů s přípojkami uličních vpustí, </w:t>
      </w:r>
      <w:proofErr w:type="gramStart"/>
      <w:r w:rsidRPr="004B5C96">
        <w:rPr>
          <w:rFonts w:ascii="Arial" w:hAnsi="Arial" w:cs="Arial"/>
          <w:color w:val="auto"/>
          <w:sz w:val="22"/>
          <w:szCs w:val="23"/>
        </w:rPr>
        <w:t>doloží</w:t>
      </w:r>
      <w:proofErr w:type="gramEnd"/>
      <w:r w:rsidRPr="004B5C96">
        <w:rPr>
          <w:rFonts w:ascii="Arial" w:hAnsi="Arial" w:cs="Arial"/>
          <w:color w:val="auto"/>
          <w:sz w:val="22"/>
          <w:szCs w:val="23"/>
        </w:rPr>
        <w:t xml:space="preserve"> zhotovitel doklad o jejich funkčnosti po ukončení prací (kamerová zkouška). </w:t>
      </w:r>
    </w:p>
    <w:p w14:paraId="72F38014" w14:textId="77777777" w:rsidR="002A7572" w:rsidRPr="004B5C96" w:rsidRDefault="002A7572" w:rsidP="00F7132A">
      <w:pPr>
        <w:pStyle w:val="Default"/>
        <w:spacing w:before="120" w:after="120"/>
        <w:jc w:val="both"/>
        <w:rPr>
          <w:rFonts w:ascii="Arial" w:hAnsi="Arial" w:cs="Arial"/>
          <w:color w:val="auto"/>
          <w:sz w:val="22"/>
          <w:szCs w:val="23"/>
        </w:rPr>
      </w:pPr>
      <w:r w:rsidRPr="004B5C96">
        <w:rPr>
          <w:rFonts w:ascii="Arial" w:hAnsi="Arial" w:cs="Arial"/>
          <w:b/>
          <w:bCs/>
          <w:color w:val="auto"/>
          <w:sz w:val="22"/>
          <w:szCs w:val="23"/>
        </w:rPr>
        <w:t xml:space="preserve">8. HUTNĚNÍ </w:t>
      </w:r>
    </w:p>
    <w:p w14:paraId="028568C5" w14:textId="77777777" w:rsidR="002A7572" w:rsidRPr="004B5C96" w:rsidRDefault="002A7572" w:rsidP="00F7132A">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Při zasypávání rýh se z hlediska požadavků na kvalitu prováděných prací postupuje v souladu s TP 146, které v některých případech upravují příslušná ustanovení ČSN 72 1006, ČSN 73 6124-1, ČSN 73 6126-1, ČSN 73 6133, ČSN 73 6192, TP 93, TP 94, TKP 3 a TKP 4. </w:t>
      </w:r>
    </w:p>
    <w:p w14:paraId="5310F773" w14:textId="3D5242DE" w:rsidR="002A7572" w:rsidRPr="004B5C96" w:rsidRDefault="002A7572" w:rsidP="00F7132A">
      <w:pPr>
        <w:pStyle w:val="Default"/>
        <w:spacing w:before="120" w:after="120"/>
        <w:jc w:val="both"/>
        <w:rPr>
          <w:rFonts w:ascii="Arial" w:hAnsi="Arial" w:cs="Arial"/>
          <w:color w:val="auto"/>
          <w:sz w:val="22"/>
          <w:szCs w:val="23"/>
        </w:rPr>
      </w:pPr>
      <w:r w:rsidRPr="004B5C96">
        <w:rPr>
          <w:rFonts w:ascii="Arial" w:hAnsi="Arial" w:cs="Arial"/>
          <w:color w:val="auto"/>
          <w:sz w:val="22"/>
          <w:szCs w:val="23"/>
        </w:rPr>
        <w:lastRenderedPageBreak/>
        <w:t xml:space="preserve">Při provádění zásypu rýh se materiál ukládá po vrstvách, jejichž tloušťka musí být přizpůsobena: </w:t>
      </w:r>
    </w:p>
    <w:p w14:paraId="4CF1E539" w14:textId="77777777" w:rsidR="002A7572" w:rsidRPr="004B5C96" w:rsidRDefault="002A7572" w:rsidP="00F7132A">
      <w:pPr>
        <w:pStyle w:val="Default"/>
        <w:numPr>
          <w:ilvl w:val="0"/>
          <w:numId w:val="15"/>
        </w:numPr>
        <w:spacing w:before="120" w:after="120"/>
        <w:jc w:val="both"/>
        <w:rPr>
          <w:rFonts w:ascii="Arial" w:hAnsi="Arial" w:cs="Arial"/>
          <w:color w:val="auto"/>
          <w:sz w:val="22"/>
          <w:szCs w:val="23"/>
        </w:rPr>
      </w:pPr>
      <w:r w:rsidRPr="004B5C96">
        <w:rPr>
          <w:rFonts w:ascii="Arial" w:hAnsi="Arial" w:cs="Arial"/>
          <w:color w:val="auto"/>
          <w:sz w:val="22"/>
          <w:szCs w:val="23"/>
        </w:rPr>
        <w:t xml:space="preserve">a) šířce rýhy </w:t>
      </w:r>
    </w:p>
    <w:p w14:paraId="76F3A281" w14:textId="77777777" w:rsidR="002A7572" w:rsidRPr="004B5C96" w:rsidRDefault="002A7572" w:rsidP="00F7132A">
      <w:pPr>
        <w:pStyle w:val="Default"/>
        <w:numPr>
          <w:ilvl w:val="0"/>
          <w:numId w:val="15"/>
        </w:numPr>
        <w:spacing w:before="120" w:after="120"/>
        <w:jc w:val="both"/>
        <w:rPr>
          <w:rFonts w:ascii="Arial" w:hAnsi="Arial" w:cs="Arial"/>
          <w:color w:val="auto"/>
          <w:sz w:val="22"/>
          <w:szCs w:val="23"/>
        </w:rPr>
      </w:pPr>
      <w:r w:rsidRPr="004B5C96">
        <w:rPr>
          <w:rFonts w:ascii="Arial" w:hAnsi="Arial" w:cs="Arial"/>
          <w:color w:val="auto"/>
          <w:sz w:val="22"/>
          <w:szCs w:val="23"/>
        </w:rPr>
        <w:t xml:space="preserve">b) druhu použitého zásypového materiálu </w:t>
      </w:r>
    </w:p>
    <w:p w14:paraId="7BAE3728" w14:textId="77777777" w:rsidR="002A7572" w:rsidRPr="004B5C96" w:rsidRDefault="002A7572" w:rsidP="00F7132A">
      <w:pPr>
        <w:pStyle w:val="Default"/>
        <w:numPr>
          <w:ilvl w:val="0"/>
          <w:numId w:val="15"/>
        </w:numPr>
        <w:spacing w:before="120" w:after="120"/>
        <w:jc w:val="both"/>
        <w:rPr>
          <w:rFonts w:ascii="Arial" w:hAnsi="Arial" w:cs="Arial"/>
          <w:color w:val="auto"/>
          <w:sz w:val="22"/>
          <w:szCs w:val="23"/>
        </w:rPr>
      </w:pPr>
      <w:r w:rsidRPr="004B5C96">
        <w:rPr>
          <w:rFonts w:ascii="Arial" w:hAnsi="Arial" w:cs="Arial"/>
          <w:color w:val="auto"/>
          <w:sz w:val="22"/>
          <w:szCs w:val="23"/>
        </w:rPr>
        <w:t xml:space="preserve">c) použité zhutňovací technice. </w:t>
      </w:r>
    </w:p>
    <w:p w14:paraId="6B83AAA5" w14:textId="77777777" w:rsidR="00ED25E1" w:rsidRPr="004B5C96" w:rsidRDefault="002A7572" w:rsidP="00F7132A">
      <w:pPr>
        <w:pStyle w:val="Default"/>
        <w:spacing w:before="120" w:after="120"/>
        <w:jc w:val="both"/>
        <w:rPr>
          <w:rFonts w:ascii="Arial" w:hAnsi="Arial" w:cs="Arial"/>
          <w:color w:val="auto"/>
          <w:sz w:val="22"/>
          <w:szCs w:val="23"/>
        </w:rPr>
      </w:pPr>
      <w:r w:rsidRPr="004B5C96">
        <w:rPr>
          <w:rFonts w:ascii="Arial" w:hAnsi="Arial" w:cs="Arial"/>
          <w:color w:val="auto"/>
          <w:sz w:val="22"/>
          <w:szCs w:val="23"/>
        </w:rPr>
        <w:t>Tloušťka vrstvy se obvykle pohybuje v intervalu 200–300 mm. Výjimečně, v případě prokázání dostatečného zhutňovacího efektu použité techniky, může být tloušťka vrstvy do 500 mm.</w:t>
      </w:r>
    </w:p>
    <w:p w14:paraId="3ED78E98" w14:textId="77777777" w:rsidR="002A7572" w:rsidRDefault="002A7572" w:rsidP="009A0885">
      <w:pPr>
        <w:pStyle w:val="Default"/>
        <w:spacing w:before="120" w:after="120"/>
        <w:jc w:val="both"/>
        <w:rPr>
          <w:rFonts w:ascii="Arial" w:hAnsi="Arial" w:cs="Arial"/>
          <w:b/>
          <w:bCs/>
          <w:color w:val="auto"/>
          <w:sz w:val="22"/>
          <w:szCs w:val="23"/>
        </w:rPr>
      </w:pPr>
      <w:r w:rsidRPr="004B5C96">
        <w:rPr>
          <w:rFonts w:ascii="Arial" w:hAnsi="Arial" w:cs="Arial"/>
          <w:b/>
          <w:bCs/>
          <w:color w:val="auto"/>
          <w:sz w:val="22"/>
          <w:szCs w:val="23"/>
        </w:rPr>
        <w:t xml:space="preserve">9. OPRAVA KONSTRUKCE VOZOVKY – CHODNÍKU </w:t>
      </w:r>
    </w:p>
    <w:p w14:paraId="6E862886" w14:textId="77777777" w:rsidR="002A7572" w:rsidRDefault="002A7572" w:rsidP="009A0885">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Konstrukce (zejména kryt), uzavírající rýhu, má mít obdobnou skladbu jako konstrukce původní. U dlážděných povrchů s totožným typem dlažby včetně kladecí vrstvy. Není-li možné z časových, resp. technologických důvodů původní konstrukci realizovat, je možné po dohodě se správcem komunikace použít přiměřenou konstrukci. </w:t>
      </w:r>
    </w:p>
    <w:p w14:paraId="196AB59E" w14:textId="7067AA7D" w:rsidR="002A7572" w:rsidRPr="004B5C96" w:rsidRDefault="002A7572" w:rsidP="009A0885">
      <w:pPr>
        <w:spacing w:before="120" w:after="120"/>
        <w:jc w:val="both"/>
        <w:rPr>
          <w:rFonts w:ascii="Arial" w:hAnsi="Arial" w:cs="Arial"/>
          <w:b/>
          <w:bCs/>
          <w:szCs w:val="23"/>
        </w:rPr>
      </w:pPr>
      <w:r w:rsidRPr="004B5C96">
        <w:rPr>
          <w:rFonts w:ascii="Arial" w:hAnsi="Arial" w:cs="Arial"/>
          <w:b/>
          <w:bCs/>
          <w:szCs w:val="23"/>
        </w:rPr>
        <w:t xml:space="preserve">Konečnou opravu konstrukce zpevněných vrstev vozovky je možné provádět pouze v období od </w:t>
      </w:r>
      <w:r w:rsidR="009971A9">
        <w:rPr>
          <w:rFonts w:ascii="Arial" w:hAnsi="Arial" w:cs="Arial"/>
          <w:b/>
          <w:bCs/>
          <w:szCs w:val="23"/>
        </w:rPr>
        <w:t>30</w:t>
      </w:r>
      <w:r w:rsidRPr="004B5C96">
        <w:rPr>
          <w:rFonts w:ascii="Arial" w:hAnsi="Arial" w:cs="Arial"/>
          <w:b/>
          <w:bCs/>
          <w:szCs w:val="23"/>
        </w:rPr>
        <w:t xml:space="preserve">.3. do 31.10. </w:t>
      </w:r>
    </w:p>
    <w:p w14:paraId="25566DE1" w14:textId="77777777" w:rsidR="002A7572" w:rsidRDefault="002A7572" w:rsidP="009A0885">
      <w:pPr>
        <w:pStyle w:val="Default"/>
        <w:spacing w:before="120" w:after="120"/>
        <w:jc w:val="both"/>
        <w:rPr>
          <w:rFonts w:ascii="Arial" w:hAnsi="Arial" w:cs="Arial"/>
          <w:sz w:val="22"/>
          <w:szCs w:val="23"/>
        </w:rPr>
      </w:pPr>
      <w:r w:rsidRPr="004B5C96">
        <w:rPr>
          <w:rFonts w:ascii="Arial" w:hAnsi="Arial" w:cs="Arial"/>
          <w:sz w:val="22"/>
          <w:szCs w:val="23"/>
        </w:rPr>
        <w:t xml:space="preserve">V případě, že si souvislosti vyžádají opravu mimo výše uvedené období, provede se prozatímní oprava krytu. Konečná oprava krytu se provede až v klimaticky vhodném období, nejdříve však 2 měsíce po provedení prozatímní opravy, nestanoví-li správce komunikace jinak. </w:t>
      </w:r>
    </w:p>
    <w:p w14:paraId="7FC2166B" w14:textId="27ED200B" w:rsidR="002A7572" w:rsidRDefault="002A7572" w:rsidP="009A0885">
      <w:pPr>
        <w:pStyle w:val="Default"/>
        <w:spacing w:before="120" w:after="120"/>
        <w:jc w:val="both"/>
        <w:rPr>
          <w:rFonts w:ascii="Arial" w:hAnsi="Arial" w:cs="Arial"/>
          <w:b/>
          <w:bCs/>
          <w:sz w:val="22"/>
          <w:szCs w:val="23"/>
        </w:rPr>
      </w:pPr>
      <w:r w:rsidRPr="004B5C96">
        <w:rPr>
          <w:rFonts w:ascii="Arial" w:hAnsi="Arial" w:cs="Arial"/>
          <w:b/>
          <w:bCs/>
          <w:sz w:val="22"/>
          <w:szCs w:val="23"/>
        </w:rPr>
        <w:t xml:space="preserve">9.1. Prozatímní oprava krytu </w:t>
      </w:r>
    </w:p>
    <w:p w14:paraId="1A679B3E" w14:textId="77777777" w:rsidR="00B24560" w:rsidRPr="00CB0B2E" w:rsidRDefault="00B24560" w:rsidP="009A0885">
      <w:pPr>
        <w:pStyle w:val="Default"/>
        <w:spacing w:before="120" w:after="120"/>
        <w:jc w:val="both"/>
        <w:rPr>
          <w:rFonts w:ascii="Arial" w:hAnsi="Arial" w:cs="Arial"/>
          <w:color w:val="auto"/>
          <w:sz w:val="22"/>
          <w:szCs w:val="23"/>
        </w:rPr>
      </w:pPr>
      <w:r w:rsidRPr="00CB0B2E">
        <w:rPr>
          <w:rFonts w:ascii="Arial" w:hAnsi="Arial" w:cs="Arial"/>
          <w:color w:val="auto"/>
          <w:sz w:val="22"/>
          <w:szCs w:val="23"/>
        </w:rPr>
        <w:t xml:space="preserve">Prozatímní oprava krytu musí být provedena před obnovením provozu. </w:t>
      </w:r>
    </w:p>
    <w:p w14:paraId="7612B368" w14:textId="77777777" w:rsidR="00B24560" w:rsidRPr="00CB0B2E" w:rsidRDefault="00B24560" w:rsidP="009A0885">
      <w:pPr>
        <w:pStyle w:val="Default"/>
        <w:spacing w:before="120" w:after="120"/>
        <w:jc w:val="both"/>
        <w:rPr>
          <w:rFonts w:ascii="Arial" w:hAnsi="Arial" w:cs="Arial"/>
          <w:color w:val="auto"/>
          <w:sz w:val="22"/>
          <w:szCs w:val="23"/>
        </w:rPr>
      </w:pPr>
      <w:r w:rsidRPr="00CB0B2E">
        <w:rPr>
          <w:rFonts w:ascii="Arial" w:hAnsi="Arial" w:cs="Arial"/>
          <w:color w:val="auto"/>
          <w:sz w:val="22"/>
          <w:szCs w:val="23"/>
        </w:rPr>
        <w:t xml:space="preserve">Prozatímní opravu krytu postačuje provést v původní šířce rýhy tak, jak byla otevřena před zahájením výkopových prací. </w:t>
      </w:r>
    </w:p>
    <w:p w14:paraId="247F3E14" w14:textId="794D6913" w:rsidR="00CB0B2E" w:rsidRPr="00CB0B2E" w:rsidRDefault="00BB4504" w:rsidP="009A0885">
      <w:pPr>
        <w:pStyle w:val="Default"/>
        <w:spacing w:before="120" w:after="120"/>
        <w:jc w:val="both"/>
        <w:rPr>
          <w:rFonts w:ascii="Arial" w:hAnsi="Arial" w:cs="Arial"/>
          <w:color w:val="auto"/>
          <w:sz w:val="22"/>
          <w:szCs w:val="23"/>
        </w:rPr>
      </w:pPr>
      <w:r w:rsidRPr="00CB0B2E">
        <w:rPr>
          <w:rFonts w:ascii="Arial" w:hAnsi="Arial" w:cs="Arial"/>
          <w:color w:val="auto"/>
          <w:sz w:val="22"/>
          <w:szCs w:val="23"/>
        </w:rPr>
        <w:t xml:space="preserve">Do doby konečné obnovy konstrukčních vrstev vozovky je povinností žadatele prozatímní úpravu krytu udržovat ve stavu sjízdnosti a schůdnosti ve smyslu </w:t>
      </w:r>
      <w:proofErr w:type="spellStart"/>
      <w:r w:rsidRPr="00CB0B2E">
        <w:rPr>
          <w:rFonts w:ascii="Arial" w:hAnsi="Arial" w:cs="Arial"/>
          <w:color w:val="auto"/>
          <w:sz w:val="22"/>
          <w:szCs w:val="23"/>
        </w:rPr>
        <w:t>ust</w:t>
      </w:r>
      <w:proofErr w:type="spellEnd"/>
      <w:r w:rsidRPr="00CB0B2E">
        <w:rPr>
          <w:rFonts w:ascii="Arial" w:hAnsi="Arial" w:cs="Arial"/>
          <w:color w:val="auto"/>
          <w:sz w:val="22"/>
          <w:szCs w:val="23"/>
        </w:rPr>
        <w:t xml:space="preserve">. § 26 odst. 6 a 7 zákona o pozemních komunikacích. Zároveň je žadatel povinen zajišťovat odstranění nečistot způsobené vymíláním zásypového materiálu z výkopové rýhy.  V případě, kdy stavební práce pro zřízení </w:t>
      </w:r>
      <w:proofErr w:type="spellStart"/>
      <w:r w:rsidRPr="00CB0B2E">
        <w:rPr>
          <w:rFonts w:ascii="Arial" w:hAnsi="Arial" w:cs="Arial"/>
          <w:color w:val="auto"/>
          <w:sz w:val="22"/>
          <w:szCs w:val="23"/>
        </w:rPr>
        <w:t>inž</w:t>
      </w:r>
      <w:proofErr w:type="spellEnd"/>
      <w:r w:rsidRPr="00CB0B2E">
        <w:rPr>
          <w:rFonts w:ascii="Arial" w:hAnsi="Arial" w:cs="Arial"/>
          <w:color w:val="auto"/>
          <w:sz w:val="22"/>
          <w:szCs w:val="23"/>
        </w:rPr>
        <w:t xml:space="preserve">. sítí budou prováděny </w:t>
      </w:r>
      <w:r w:rsidR="00F55125">
        <w:rPr>
          <w:rFonts w:ascii="Arial" w:hAnsi="Arial" w:cs="Arial"/>
          <w:color w:val="auto"/>
          <w:sz w:val="22"/>
          <w:szCs w:val="23"/>
        </w:rPr>
        <w:t xml:space="preserve">v období mezi 31.10. a </w:t>
      </w:r>
      <w:r w:rsidR="009971A9">
        <w:rPr>
          <w:rFonts w:ascii="Arial" w:hAnsi="Arial" w:cs="Arial"/>
          <w:color w:val="auto"/>
          <w:sz w:val="22"/>
          <w:szCs w:val="23"/>
        </w:rPr>
        <w:t>30</w:t>
      </w:r>
      <w:r w:rsidR="00F55125">
        <w:rPr>
          <w:rFonts w:ascii="Arial" w:hAnsi="Arial" w:cs="Arial"/>
          <w:color w:val="auto"/>
          <w:sz w:val="22"/>
          <w:szCs w:val="23"/>
        </w:rPr>
        <w:t>.3</w:t>
      </w:r>
      <w:r w:rsidR="009971A9">
        <w:rPr>
          <w:rFonts w:ascii="Arial" w:hAnsi="Arial" w:cs="Arial"/>
          <w:color w:val="auto"/>
          <w:sz w:val="22"/>
          <w:szCs w:val="23"/>
        </w:rPr>
        <w:t>.</w:t>
      </w:r>
      <w:r w:rsidRPr="00CB0B2E">
        <w:rPr>
          <w:rFonts w:ascii="Arial" w:hAnsi="Arial" w:cs="Arial"/>
          <w:color w:val="auto"/>
          <w:sz w:val="22"/>
          <w:szCs w:val="23"/>
        </w:rPr>
        <w:t xml:space="preserve"> bude prozatímní úprava krytu přes zimní období provedena v rozsahu výkopové rýhy s poslední vrstvou z </w:t>
      </w:r>
      <w:proofErr w:type="spellStart"/>
      <w:r w:rsidRPr="00CB0B2E">
        <w:rPr>
          <w:rFonts w:ascii="Arial" w:hAnsi="Arial" w:cs="Arial"/>
          <w:color w:val="auto"/>
          <w:sz w:val="22"/>
          <w:szCs w:val="23"/>
        </w:rPr>
        <w:t>cementobetonu</w:t>
      </w:r>
      <w:proofErr w:type="spellEnd"/>
      <w:r w:rsidRPr="00CB0B2E">
        <w:rPr>
          <w:rFonts w:ascii="Arial" w:hAnsi="Arial" w:cs="Arial"/>
          <w:color w:val="auto"/>
          <w:sz w:val="22"/>
          <w:szCs w:val="23"/>
        </w:rPr>
        <w:t xml:space="preserve"> (silniční cement) v </w:t>
      </w:r>
      <w:proofErr w:type="spellStart"/>
      <w:r w:rsidRPr="00CB0B2E">
        <w:rPr>
          <w:rFonts w:ascii="Arial" w:hAnsi="Arial" w:cs="Arial"/>
          <w:color w:val="auto"/>
          <w:sz w:val="22"/>
          <w:szCs w:val="23"/>
        </w:rPr>
        <w:t>tl</w:t>
      </w:r>
      <w:proofErr w:type="spellEnd"/>
      <w:r w:rsidRPr="00CB0B2E">
        <w:rPr>
          <w:rFonts w:ascii="Arial" w:hAnsi="Arial" w:cs="Arial"/>
          <w:color w:val="auto"/>
          <w:sz w:val="22"/>
          <w:szCs w:val="23"/>
        </w:rPr>
        <w:t>. min. 50 mm.   </w:t>
      </w:r>
    </w:p>
    <w:p w14:paraId="170A49D2" w14:textId="407D3CDD" w:rsidR="002A7572" w:rsidRDefault="002A7572" w:rsidP="009A0885">
      <w:pPr>
        <w:pStyle w:val="Default"/>
        <w:spacing w:before="120" w:after="120"/>
        <w:jc w:val="both"/>
        <w:rPr>
          <w:rFonts w:ascii="Arial" w:hAnsi="Arial" w:cs="Arial"/>
          <w:sz w:val="22"/>
          <w:szCs w:val="23"/>
        </w:rPr>
      </w:pPr>
      <w:r w:rsidRPr="004B5C96">
        <w:rPr>
          <w:rFonts w:ascii="Arial" w:hAnsi="Arial" w:cs="Arial"/>
          <w:sz w:val="22"/>
          <w:szCs w:val="23"/>
        </w:rPr>
        <w:t xml:space="preserve">Stav prozatímní opravy krytu musí být zhotovitelem pravidelně kontrolován v četnosti min. 1 x týdně. V případě vzniku závad v celistvosti a rovnosti povrchu musí být tyto závady neprodleně odstraněny zhotovitelem. </w:t>
      </w:r>
    </w:p>
    <w:p w14:paraId="00BEB929" w14:textId="77777777" w:rsidR="002A7572" w:rsidRDefault="002A7572" w:rsidP="009A0885">
      <w:pPr>
        <w:pStyle w:val="Default"/>
        <w:spacing w:before="120" w:after="120"/>
        <w:jc w:val="both"/>
        <w:rPr>
          <w:rFonts w:ascii="Arial" w:hAnsi="Arial" w:cs="Arial"/>
          <w:b/>
          <w:bCs/>
          <w:sz w:val="22"/>
          <w:szCs w:val="23"/>
        </w:rPr>
      </w:pPr>
      <w:r w:rsidRPr="004B5C96">
        <w:rPr>
          <w:rFonts w:ascii="Arial" w:hAnsi="Arial" w:cs="Arial"/>
          <w:b/>
          <w:bCs/>
          <w:sz w:val="22"/>
          <w:szCs w:val="23"/>
        </w:rPr>
        <w:t xml:space="preserve">9.2. Konečná oprava krytu </w:t>
      </w:r>
    </w:p>
    <w:p w14:paraId="2FD21264" w14:textId="77777777" w:rsidR="002A7572" w:rsidRPr="004B5C96" w:rsidRDefault="002A7572" w:rsidP="009A0885">
      <w:pPr>
        <w:pStyle w:val="Default"/>
        <w:spacing w:before="120" w:after="120"/>
        <w:jc w:val="both"/>
        <w:rPr>
          <w:rFonts w:ascii="Arial" w:hAnsi="Arial" w:cs="Arial"/>
          <w:sz w:val="22"/>
          <w:szCs w:val="23"/>
        </w:rPr>
      </w:pPr>
      <w:r w:rsidRPr="004B5C96">
        <w:rPr>
          <w:rFonts w:ascii="Arial" w:hAnsi="Arial" w:cs="Arial"/>
          <w:sz w:val="22"/>
          <w:szCs w:val="23"/>
        </w:rPr>
        <w:t xml:space="preserve">Konečná úprava musí zajistit, aby původní vlastnosti vozovky nebo chodníku jak z hlediska únosnosti, tak z hlediska povrchových vlastností (rovnost, drsnost) byly opět dlouhodobě dosaženy. </w:t>
      </w:r>
    </w:p>
    <w:p w14:paraId="29185E86" w14:textId="77777777" w:rsidR="002A7572" w:rsidRDefault="002A7572" w:rsidP="009A0885">
      <w:pPr>
        <w:pStyle w:val="Default"/>
        <w:spacing w:before="120" w:after="120"/>
        <w:jc w:val="both"/>
        <w:rPr>
          <w:rFonts w:ascii="Arial" w:hAnsi="Arial" w:cs="Arial"/>
          <w:sz w:val="22"/>
          <w:szCs w:val="23"/>
        </w:rPr>
      </w:pPr>
      <w:r w:rsidRPr="004B5C96">
        <w:rPr>
          <w:rFonts w:ascii="Arial" w:hAnsi="Arial" w:cs="Arial"/>
          <w:sz w:val="22"/>
          <w:szCs w:val="23"/>
        </w:rPr>
        <w:t xml:space="preserve">Vzhledem k tomu, že výkopovými pracemi je porušena celistvost a stabilita stěn výkopu a zejména nezpevněných podkladních vrstev a podloží, může docházet k pozdějšímu propadání konstrukce vozovky (chodníku) s vážnými závadami na krytu. </w:t>
      </w:r>
    </w:p>
    <w:p w14:paraId="26EEF1A4" w14:textId="77777777" w:rsidR="002A7572" w:rsidRPr="004B5C96" w:rsidRDefault="002A7572" w:rsidP="009A0885">
      <w:pPr>
        <w:pStyle w:val="Default"/>
        <w:spacing w:before="120" w:after="120"/>
        <w:jc w:val="both"/>
        <w:rPr>
          <w:rFonts w:ascii="Arial" w:hAnsi="Arial" w:cs="Arial"/>
          <w:sz w:val="22"/>
          <w:szCs w:val="23"/>
        </w:rPr>
      </w:pPr>
      <w:r w:rsidRPr="004B5C96">
        <w:rPr>
          <w:rFonts w:ascii="Arial" w:hAnsi="Arial" w:cs="Arial"/>
          <w:sz w:val="22"/>
          <w:szCs w:val="23"/>
        </w:rPr>
        <w:t xml:space="preserve">Z toho důvodu je nutné: </w:t>
      </w:r>
    </w:p>
    <w:p w14:paraId="5A95282D" w14:textId="099EF5BA" w:rsidR="00AE3654" w:rsidRPr="00AE3654" w:rsidRDefault="002A7572" w:rsidP="009A0885">
      <w:pPr>
        <w:pStyle w:val="Default"/>
        <w:numPr>
          <w:ilvl w:val="0"/>
          <w:numId w:val="24"/>
        </w:numPr>
        <w:spacing w:before="120" w:after="120"/>
        <w:ind w:left="425" w:hanging="425"/>
        <w:jc w:val="both"/>
        <w:rPr>
          <w:rFonts w:ascii="Arial" w:hAnsi="Arial" w:cs="Arial"/>
          <w:color w:val="auto"/>
          <w:sz w:val="22"/>
          <w:szCs w:val="23"/>
        </w:rPr>
      </w:pPr>
      <w:r w:rsidRPr="00AE3654">
        <w:rPr>
          <w:rFonts w:ascii="Arial" w:hAnsi="Arial" w:cs="Arial"/>
          <w:color w:val="auto"/>
          <w:sz w:val="22"/>
          <w:szCs w:val="23"/>
        </w:rPr>
        <w:t>před zahájením konečné opravy krytu (ale po dokončení opravy nezpevněné podkladní vrstvy) provést rozšíření šířky rýhy v celé tloušťce zpevněných konstrukčních vrstev se zaříznutím ohraničující svislé plochy. Šířka rozšíření musí být minimálně taková, aby opravou byly překryty všechny poruchy vzniklé v nestmelených vrstvách a podloží (kaverny, poklesy apod.) Minimální šířka rozšíření je 500 mm</w:t>
      </w:r>
      <w:r w:rsidR="003F7505">
        <w:rPr>
          <w:rFonts w:ascii="Arial" w:hAnsi="Arial" w:cs="Arial"/>
          <w:color w:val="auto"/>
          <w:sz w:val="22"/>
          <w:szCs w:val="23"/>
        </w:rPr>
        <w:t>,</w:t>
      </w:r>
      <w:r w:rsidRPr="00AE3654">
        <w:rPr>
          <w:rFonts w:ascii="Arial" w:hAnsi="Arial" w:cs="Arial"/>
          <w:color w:val="auto"/>
          <w:sz w:val="22"/>
          <w:szCs w:val="23"/>
        </w:rPr>
        <w:t xml:space="preserve"> a to po obou stranách rýhy v případě, že jde o překop vozovky. U chodníků činí minimální rozšíření 150 mm, </w:t>
      </w:r>
    </w:p>
    <w:p w14:paraId="4CE34E32" w14:textId="4DE162B9" w:rsidR="002A7572" w:rsidRPr="00AE3654" w:rsidRDefault="002A7572" w:rsidP="009A0885">
      <w:pPr>
        <w:pStyle w:val="Default"/>
        <w:numPr>
          <w:ilvl w:val="0"/>
          <w:numId w:val="24"/>
        </w:numPr>
        <w:spacing w:before="120" w:after="120"/>
        <w:ind w:left="425" w:hanging="425"/>
        <w:jc w:val="both"/>
        <w:rPr>
          <w:rFonts w:ascii="Arial" w:hAnsi="Arial" w:cs="Arial"/>
          <w:color w:val="auto"/>
          <w:sz w:val="22"/>
          <w:szCs w:val="23"/>
        </w:rPr>
      </w:pPr>
      <w:r w:rsidRPr="00AE3654">
        <w:rPr>
          <w:rFonts w:ascii="Arial" w:hAnsi="Arial" w:cs="Arial"/>
          <w:color w:val="auto"/>
          <w:sz w:val="22"/>
          <w:szCs w:val="23"/>
        </w:rPr>
        <w:t xml:space="preserve">konstrukci vozovky (chodníku) uzavírající rýhu vč. rozšíření provést v obdobné skladbě, jako byla konstrukce původní. Není-li to z jakéhokoliv důvodu možné, je po dohodě se správcem komunikace možné použít jinou vhodnou konstrukci, </w:t>
      </w:r>
    </w:p>
    <w:p w14:paraId="473BB3C6" w14:textId="0818CBF1" w:rsidR="002A7572" w:rsidRPr="00AE3654" w:rsidRDefault="002A7572" w:rsidP="009A0885">
      <w:pPr>
        <w:pStyle w:val="Default"/>
        <w:numPr>
          <w:ilvl w:val="0"/>
          <w:numId w:val="24"/>
        </w:numPr>
        <w:spacing w:before="120" w:after="120"/>
        <w:ind w:left="425" w:hanging="425"/>
        <w:jc w:val="both"/>
        <w:rPr>
          <w:rFonts w:ascii="Arial" w:hAnsi="Arial" w:cs="Arial"/>
          <w:color w:val="auto"/>
          <w:sz w:val="22"/>
          <w:szCs w:val="23"/>
        </w:rPr>
      </w:pPr>
      <w:r w:rsidRPr="00AE3654">
        <w:rPr>
          <w:rFonts w:ascii="Arial" w:hAnsi="Arial" w:cs="Arial"/>
          <w:color w:val="auto"/>
          <w:sz w:val="22"/>
          <w:szCs w:val="23"/>
        </w:rPr>
        <w:t xml:space="preserve">opravy živičných krytů musí být prováděny výhradně strojní pokládkou, </w:t>
      </w:r>
      <w:proofErr w:type="gramStart"/>
      <w:r w:rsidRPr="00AE3654">
        <w:rPr>
          <w:rFonts w:ascii="Arial" w:hAnsi="Arial" w:cs="Arial"/>
          <w:color w:val="auto"/>
          <w:sz w:val="22"/>
          <w:szCs w:val="23"/>
        </w:rPr>
        <w:t>neurčí</w:t>
      </w:r>
      <w:proofErr w:type="gramEnd"/>
      <w:r w:rsidRPr="00AE3654">
        <w:rPr>
          <w:rFonts w:ascii="Arial" w:hAnsi="Arial" w:cs="Arial"/>
          <w:color w:val="auto"/>
          <w:sz w:val="22"/>
          <w:szCs w:val="23"/>
        </w:rPr>
        <w:t xml:space="preserve">-li správce komunikace jinak, </w:t>
      </w:r>
    </w:p>
    <w:p w14:paraId="586C8413" w14:textId="63E7761A" w:rsidR="002A7572" w:rsidRPr="00AE3654" w:rsidRDefault="002A7572" w:rsidP="009A0885">
      <w:pPr>
        <w:pStyle w:val="Default"/>
        <w:numPr>
          <w:ilvl w:val="0"/>
          <w:numId w:val="24"/>
        </w:numPr>
        <w:spacing w:before="120" w:after="120"/>
        <w:ind w:left="425" w:hanging="425"/>
        <w:jc w:val="both"/>
        <w:rPr>
          <w:rFonts w:ascii="Arial" w:hAnsi="Arial" w:cs="Arial"/>
          <w:color w:val="auto"/>
          <w:sz w:val="22"/>
          <w:szCs w:val="23"/>
        </w:rPr>
      </w:pPr>
      <w:r w:rsidRPr="00AE3654">
        <w:rPr>
          <w:rFonts w:ascii="Arial" w:hAnsi="Arial" w:cs="Arial"/>
          <w:color w:val="auto"/>
          <w:sz w:val="22"/>
          <w:szCs w:val="23"/>
        </w:rPr>
        <w:t xml:space="preserve">svislé napojení na sousední kryt musí být řádně utěsněno vhodnou technologií, </w:t>
      </w:r>
    </w:p>
    <w:p w14:paraId="5613C23D" w14:textId="7C9FC286" w:rsidR="002A7572" w:rsidRPr="00AE3654" w:rsidRDefault="002A7572" w:rsidP="009A0885">
      <w:pPr>
        <w:pStyle w:val="Default"/>
        <w:numPr>
          <w:ilvl w:val="0"/>
          <w:numId w:val="24"/>
        </w:numPr>
        <w:spacing w:before="120" w:after="120"/>
        <w:ind w:left="425" w:hanging="425"/>
        <w:jc w:val="both"/>
        <w:rPr>
          <w:rFonts w:ascii="Arial" w:hAnsi="Arial" w:cs="Arial"/>
          <w:color w:val="auto"/>
          <w:sz w:val="22"/>
          <w:szCs w:val="23"/>
        </w:rPr>
      </w:pPr>
      <w:r w:rsidRPr="00AE3654">
        <w:rPr>
          <w:rFonts w:ascii="Arial" w:hAnsi="Arial" w:cs="Arial"/>
          <w:color w:val="auto"/>
          <w:sz w:val="22"/>
          <w:szCs w:val="23"/>
        </w:rPr>
        <w:t xml:space="preserve">po provedení povrchových prací a konečné úpravě povrchů bude též obnoven původní stav součástí a příslušenství komunikace, </w:t>
      </w:r>
      <w:proofErr w:type="gramStart"/>
      <w:r w:rsidRPr="00AE3654">
        <w:rPr>
          <w:rFonts w:ascii="Arial" w:hAnsi="Arial" w:cs="Arial"/>
          <w:color w:val="auto"/>
          <w:sz w:val="22"/>
          <w:szCs w:val="23"/>
        </w:rPr>
        <w:t>neurčí</w:t>
      </w:r>
      <w:proofErr w:type="gramEnd"/>
      <w:r w:rsidRPr="00AE3654">
        <w:rPr>
          <w:rFonts w:ascii="Arial" w:hAnsi="Arial" w:cs="Arial"/>
          <w:color w:val="auto"/>
          <w:sz w:val="22"/>
          <w:szCs w:val="23"/>
        </w:rPr>
        <w:t xml:space="preserve">-li správce jinak. </w:t>
      </w:r>
    </w:p>
    <w:p w14:paraId="4889BC4F" w14:textId="77777777" w:rsidR="00FD6907" w:rsidRDefault="002A7572" w:rsidP="00D86845">
      <w:pPr>
        <w:pStyle w:val="Default"/>
        <w:spacing w:before="120" w:after="120"/>
        <w:jc w:val="both"/>
        <w:rPr>
          <w:rFonts w:ascii="Arial" w:hAnsi="Arial" w:cs="Arial"/>
          <w:sz w:val="22"/>
          <w:szCs w:val="23"/>
        </w:rPr>
      </w:pPr>
      <w:r w:rsidRPr="004B5C96">
        <w:rPr>
          <w:rFonts w:ascii="Arial" w:hAnsi="Arial" w:cs="Arial"/>
          <w:sz w:val="22"/>
          <w:szCs w:val="23"/>
        </w:rPr>
        <w:t xml:space="preserve">Při samotné realizaci výkopových prací může být dle skutečného zásahu do komunikace nebo chodníků upřesněn rozsah konečné úpravy povrchu vozovky, chodníku. Správce komunikací může při provádění konečné úpravy povrchu vozovky a komunikace změnit technologii a typ prováděné konečné úpravy povrchu, oproti původní skladbě. </w:t>
      </w:r>
    </w:p>
    <w:p w14:paraId="55CAA23C" w14:textId="6709FA4A" w:rsidR="002A7572" w:rsidRPr="004B5C96" w:rsidRDefault="002A7572" w:rsidP="00D86845">
      <w:pPr>
        <w:pStyle w:val="Default"/>
        <w:spacing w:before="120" w:after="120"/>
        <w:jc w:val="both"/>
        <w:rPr>
          <w:rFonts w:ascii="Arial" w:hAnsi="Arial" w:cs="Arial"/>
          <w:color w:val="auto"/>
          <w:sz w:val="22"/>
          <w:szCs w:val="23"/>
        </w:rPr>
      </w:pPr>
      <w:r w:rsidRPr="004B5C96">
        <w:rPr>
          <w:rFonts w:ascii="Arial" w:hAnsi="Arial" w:cs="Arial"/>
          <w:b/>
          <w:bCs/>
          <w:color w:val="auto"/>
          <w:sz w:val="22"/>
          <w:szCs w:val="23"/>
        </w:rPr>
        <w:t xml:space="preserve">9.2.1. Asfaltové kryty chodníků </w:t>
      </w:r>
    </w:p>
    <w:p w14:paraId="59BEC5B7" w14:textId="4CD34E81" w:rsidR="002A7572" w:rsidRDefault="002A7572"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Budou obnoveny v celé jejich šíři a v celé délce narušení krytu při rozšíření délkového přesahu minimálně o 500 mm na každou stranu (pokud je to možné). V případě narušení </w:t>
      </w:r>
      <w:proofErr w:type="gramStart"/>
      <w:r w:rsidRPr="004B5C96">
        <w:rPr>
          <w:rFonts w:ascii="Arial" w:hAnsi="Arial" w:cs="Arial"/>
          <w:color w:val="auto"/>
          <w:sz w:val="22"/>
          <w:szCs w:val="23"/>
        </w:rPr>
        <w:t>menším</w:t>
      </w:r>
      <w:proofErr w:type="gramEnd"/>
      <w:r w:rsidRPr="004B5C96">
        <w:rPr>
          <w:rFonts w:ascii="Arial" w:hAnsi="Arial" w:cs="Arial"/>
          <w:color w:val="auto"/>
          <w:sz w:val="22"/>
          <w:szCs w:val="23"/>
        </w:rPr>
        <w:t xml:space="preserve"> než je šířka chodníku (příčný překop, lokální zásah), budou obnoveny v délce minimálně rovnající se šířce chodníku při rozšíření délkového přesahu min. o 500 mm na každou stranu (pokud je to možné). Obnova bude provedena včetně znovu položení nebo výškového vyrovnání obrub, </w:t>
      </w:r>
      <w:proofErr w:type="gramStart"/>
      <w:r w:rsidRPr="004B5C96">
        <w:rPr>
          <w:rFonts w:ascii="Arial" w:hAnsi="Arial" w:cs="Arial"/>
          <w:color w:val="auto"/>
          <w:sz w:val="22"/>
          <w:szCs w:val="23"/>
        </w:rPr>
        <w:t>neurčí</w:t>
      </w:r>
      <w:proofErr w:type="gramEnd"/>
      <w:r w:rsidRPr="004B5C96">
        <w:rPr>
          <w:rFonts w:ascii="Arial" w:hAnsi="Arial" w:cs="Arial"/>
          <w:color w:val="auto"/>
          <w:sz w:val="22"/>
          <w:szCs w:val="23"/>
        </w:rPr>
        <w:t xml:space="preserve">-li správce komunikace jinak. </w:t>
      </w:r>
    </w:p>
    <w:p w14:paraId="06B3E93B" w14:textId="3587A102" w:rsidR="002A7572" w:rsidRDefault="002A7572"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V případě, že budou prováděny dva a více příčných překopů, jejichž hrany jsou ve vzdálenosti do</w:t>
      </w:r>
      <w:r w:rsidR="0079239B">
        <w:rPr>
          <w:rFonts w:ascii="Arial" w:hAnsi="Arial" w:cs="Arial"/>
          <w:color w:val="auto"/>
          <w:sz w:val="22"/>
          <w:szCs w:val="23"/>
        </w:rPr>
        <w:t xml:space="preserve"> </w:t>
      </w:r>
      <w:r w:rsidRPr="004B5C96">
        <w:rPr>
          <w:rFonts w:ascii="Arial" w:hAnsi="Arial" w:cs="Arial"/>
          <w:color w:val="auto"/>
          <w:sz w:val="22"/>
          <w:szCs w:val="23"/>
        </w:rPr>
        <w:t xml:space="preserve">10 m od sebe, bude kryt obnoven v celé šíři a délce vymezené krajními překopy při rozšíření délkového přesahu min. o 500 mm na každou stranu (pokud je to možné) </w:t>
      </w:r>
      <w:proofErr w:type="gramStart"/>
      <w:r w:rsidRPr="004B5C96">
        <w:rPr>
          <w:rFonts w:ascii="Arial" w:hAnsi="Arial" w:cs="Arial"/>
          <w:color w:val="auto"/>
          <w:sz w:val="22"/>
          <w:szCs w:val="23"/>
        </w:rPr>
        <w:t>neurčí</w:t>
      </w:r>
      <w:proofErr w:type="gramEnd"/>
      <w:r w:rsidRPr="004B5C96">
        <w:rPr>
          <w:rFonts w:ascii="Arial" w:hAnsi="Arial" w:cs="Arial"/>
          <w:color w:val="auto"/>
          <w:sz w:val="22"/>
          <w:szCs w:val="23"/>
        </w:rPr>
        <w:t xml:space="preserve">-li správce komunikace jinak. </w:t>
      </w:r>
    </w:p>
    <w:p w14:paraId="5B535825" w14:textId="77777777" w:rsidR="000F7A5C" w:rsidRDefault="002A7572"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Veškeré vodorovné plochy musí být před pokládkou krytu ošetřeny asfaltovým infiltračním nátěrem. Svislé napojení na sousední kryt musí být řádně utěsněno. Těsnění musí být provedeno vhodnou zálivkovou hmotou, která zajistí dostatečnou vodo-nepropustnost.</w:t>
      </w:r>
    </w:p>
    <w:p w14:paraId="12EB0221" w14:textId="0C1E14EB" w:rsidR="002A7572" w:rsidRDefault="002A7572" w:rsidP="00D86845">
      <w:pPr>
        <w:pStyle w:val="Default"/>
        <w:spacing w:before="120" w:after="120"/>
        <w:jc w:val="both"/>
        <w:rPr>
          <w:rFonts w:ascii="Arial" w:hAnsi="Arial" w:cs="Arial"/>
          <w:b/>
          <w:bCs/>
          <w:color w:val="auto"/>
          <w:sz w:val="22"/>
          <w:szCs w:val="23"/>
        </w:rPr>
      </w:pPr>
      <w:r w:rsidRPr="004B5C96">
        <w:rPr>
          <w:rFonts w:ascii="Arial" w:hAnsi="Arial" w:cs="Arial"/>
          <w:b/>
          <w:bCs/>
          <w:color w:val="auto"/>
          <w:sz w:val="22"/>
          <w:szCs w:val="23"/>
        </w:rPr>
        <w:t xml:space="preserve">9.2.2. Dlážděné kryty chodníků </w:t>
      </w:r>
    </w:p>
    <w:p w14:paraId="5CBD60A9" w14:textId="77777777" w:rsidR="002A7572" w:rsidRPr="004B5C96" w:rsidRDefault="002A7572" w:rsidP="00D86845">
      <w:pPr>
        <w:pStyle w:val="Default"/>
        <w:spacing w:before="120" w:after="120"/>
        <w:jc w:val="both"/>
        <w:rPr>
          <w:rFonts w:ascii="Arial" w:hAnsi="Arial" w:cs="Arial"/>
          <w:color w:val="auto"/>
          <w:sz w:val="22"/>
          <w:szCs w:val="23"/>
        </w:rPr>
      </w:pPr>
      <w:r w:rsidRPr="004B5C96">
        <w:rPr>
          <w:rFonts w:ascii="Arial" w:hAnsi="Arial" w:cs="Arial"/>
          <w:b/>
          <w:bCs/>
          <w:color w:val="auto"/>
          <w:sz w:val="22"/>
          <w:szCs w:val="23"/>
        </w:rPr>
        <w:t xml:space="preserve">a) do 2 m šíře: </w:t>
      </w:r>
    </w:p>
    <w:p w14:paraId="683227D5" w14:textId="424C25DC" w:rsidR="002A7572" w:rsidRPr="004B5C96" w:rsidRDefault="002A7572"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budou předlážděny v celé jejich šíři a v celé délce narušení krytu při rozšíření délkového přesahu min. o 500 mm na každou stranu (pokud je to možné). V případě narušení menším</w:t>
      </w:r>
      <w:r w:rsidR="00FD606F">
        <w:rPr>
          <w:rFonts w:ascii="Arial" w:hAnsi="Arial" w:cs="Arial"/>
          <w:color w:val="auto"/>
          <w:sz w:val="22"/>
          <w:szCs w:val="23"/>
        </w:rPr>
        <w:t>,</w:t>
      </w:r>
      <w:r w:rsidRPr="004B5C96">
        <w:rPr>
          <w:rFonts w:ascii="Arial" w:hAnsi="Arial" w:cs="Arial"/>
          <w:color w:val="auto"/>
          <w:sz w:val="22"/>
          <w:szCs w:val="23"/>
        </w:rPr>
        <w:t xml:space="preserve"> než je šířka chodníku (příčný překop, lokální zásah), budou předlážděny v délce minimálně rovnající se šířce chodníku při rozšíření délkového přesahu min. o 500 mm na každou stranu (pokud je to možné). Současně je nutné zachovat typ, vzor a barevnost dlažby. Obnova bude provedena včetně kladecí vrstvy a znovu položení nebo výškového vyrovnání obrub, </w:t>
      </w:r>
      <w:proofErr w:type="gramStart"/>
      <w:r w:rsidRPr="004B5C96">
        <w:rPr>
          <w:rFonts w:ascii="Arial" w:hAnsi="Arial" w:cs="Arial"/>
          <w:color w:val="auto"/>
          <w:sz w:val="22"/>
          <w:szCs w:val="23"/>
        </w:rPr>
        <w:t>neurčí</w:t>
      </w:r>
      <w:proofErr w:type="gramEnd"/>
      <w:r w:rsidRPr="004B5C96">
        <w:rPr>
          <w:rFonts w:ascii="Arial" w:hAnsi="Arial" w:cs="Arial"/>
          <w:color w:val="auto"/>
          <w:sz w:val="22"/>
          <w:szCs w:val="23"/>
        </w:rPr>
        <w:t xml:space="preserve">-li správce komunikace jinak. </w:t>
      </w:r>
    </w:p>
    <w:p w14:paraId="672EFA8E" w14:textId="77777777" w:rsidR="002A7572" w:rsidRDefault="002A7572"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V případě, že budou prováděny dva a více příčných překopů, jejichž hrany jsou ve vzdálenosti do 10 m od sebe, bude kryt obnoven v celé šíři a délce vymezené krajní překopy při rozšíření délkového přesahu min. o 500 mm na každou stranu (pokud je to možné), </w:t>
      </w:r>
      <w:proofErr w:type="gramStart"/>
      <w:r w:rsidRPr="004B5C96">
        <w:rPr>
          <w:rFonts w:ascii="Arial" w:hAnsi="Arial" w:cs="Arial"/>
          <w:color w:val="auto"/>
          <w:sz w:val="22"/>
          <w:szCs w:val="23"/>
        </w:rPr>
        <w:t>neurčí</w:t>
      </w:r>
      <w:proofErr w:type="gramEnd"/>
      <w:r w:rsidRPr="004B5C96">
        <w:rPr>
          <w:rFonts w:ascii="Arial" w:hAnsi="Arial" w:cs="Arial"/>
          <w:color w:val="auto"/>
          <w:sz w:val="22"/>
          <w:szCs w:val="23"/>
        </w:rPr>
        <w:t xml:space="preserve">-li správce komunikace jinak. </w:t>
      </w:r>
    </w:p>
    <w:p w14:paraId="104F142C" w14:textId="77777777" w:rsidR="002A7572" w:rsidRDefault="002A7572"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V případě, že nebude možno doplnit stávající typ dlažebního materiálu z důvodů narušení jednotlivých kostek vlivem stáří, bude dlažební materiál doplněn materiálem novým stejné barevnosti a typu dlažební kostky. </w:t>
      </w:r>
    </w:p>
    <w:p w14:paraId="44C595C1" w14:textId="77777777" w:rsidR="002A7572" w:rsidRDefault="002A7572"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V případě dláždění jednotlivých vzorů bude přesah dlažby proveden vždy do konce vzoru (kraje vzoru). </w:t>
      </w:r>
    </w:p>
    <w:p w14:paraId="6B0EE8AC" w14:textId="77777777" w:rsidR="002A7572" w:rsidRPr="004B5C96" w:rsidRDefault="002A7572" w:rsidP="00D86845">
      <w:pPr>
        <w:pStyle w:val="Default"/>
        <w:spacing w:before="120" w:after="120"/>
        <w:jc w:val="both"/>
        <w:rPr>
          <w:rFonts w:ascii="Arial" w:hAnsi="Arial" w:cs="Arial"/>
          <w:color w:val="auto"/>
          <w:sz w:val="22"/>
          <w:szCs w:val="23"/>
        </w:rPr>
      </w:pPr>
      <w:r w:rsidRPr="004B5C96">
        <w:rPr>
          <w:rFonts w:ascii="Arial" w:hAnsi="Arial" w:cs="Arial"/>
          <w:b/>
          <w:bCs/>
          <w:color w:val="auto"/>
          <w:sz w:val="22"/>
          <w:szCs w:val="23"/>
        </w:rPr>
        <w:t xml:space="preserve">b) nad 2 m šíře: </w:t>
      </w:r>
    </w:p>
    <w:p w14:paraId="03D7B5BB" w14:textId="19D52B8E" w:rsidR="002A7572" w:rsidRDefault="002A7572" w:rsidP="00D86845">
      <w:pPr>
        <w:spacing w:before="120" w:after="120"/>
        <w:jc w:val="both"/>
        <w:rPr>
          <w:rFonts w:ascii="Arial" w:hAnsi="Arial" w:cs="Arial"/>
          <w:szCs w:val="23"/>
        </w:rPr>
      </w:pPr>
      <w:r w:rsidRPr="004B5C96">
        <w:rPr>
          <w:rFonts w:ascii="Arial" w:hAnsi="Arial" w:cs="Arial"/>
          <w:szCs w:val="23"/>
        </w:rPr>
        <w:t xml:space="preserve">bude požadovaný rozsah oprav krytů určen správcem komunikace. </w:t>
      </w:r>
    </w:p>
    <w:p w14:paraId="21F49B56" w14:textId="77777777" w:rsidR="000765DA" w:rsidRPr="004B5C96" w:rsidRDefault="000765DA" w:rsidP="00D86845">
      <w:pPr>
        <w:spacing w:before="120" w:after="120"/>
        <w:jc w:val="both"/>
        <w:rPr>
          <w:rFonts w:ascii="Arial" w:hAnsi="Arial" w:cs="Arial"/>
          <w:szCs w:val="23"/>
        </w:rPr>
      </w:pPr>
    </w:p>
    <w:p w14:paraId="3CFC2A17" w14:textId="77777777" w:rsidR="006831F8" w:rsidRDefault="006831F8" w:rsidP="00D86845">
      <w:pPr>
        <w:pStyle w:val="Default"/>
        <w:spacing w:before="120" w:after="120"/>
        <w:jc w:val="both"/>
        <w:rPr>
          <w:rFonts w:ascii="Arial" w:hAnsi="Arial" w:cs="Arial"/>
          <w:b/>
          <w:bCs/>
          <w:sz w:val="22"/>
          <w:szCs w:val="23"/>
        </w:rPr>
      </w:pPr>
      <w:r w:rsidRPr="004B5C96">
        <w:rPr>
          <w:rFonts w:ascii="Arial" w:hAnsi="Arial" w:cs="Arial"/>
          <w:b/>
          <w:bCs/>
          <w:sz w:val="22"/>
          <w:szCs w:val="23"/>
        </w:rPr>
        <w:t xml:space="preserve">9.2.3. Asfaltové kryty vozovek </w:t>
      </w:r>
    </w:p>
    <w:p w14:paraId="30E776AB" w14:textId="43A251C9" w:rsidR="006831F8" w:rsidRDefault="006831F8" w:rsidP="00D86845">
      <w:pPr>
        <w:pStyle w:val="Default"/>
        <w:spacing w:before="120" w:after="120"/>
        <w:jc w:val="both"/>
        <w:rPr>
          <w:rFonts w:ascii="Arial" w:hAnsi="Arial" w:cs="Arial"/>
          <w:sz w:val="22"/>
          <w:szCs w:val="23"/>
        </w:rPr>
      </w:pPr>
      <w:r w:rsidRPr="004B5C96">
        <w:rPr>
          <w:rFonts w:ascii="Arial" w:hAnsi="Arial" w:cs="Arial"/>
          <w:sz w:val="22"/>
          <w:szCs w:val="23"/>
        </w:rPr>
        <w:t>Budou obnoveny v celé šíři jízdního pruhu vozovky (jízdním pruhem je pruh vozovky o min. šířce 3 m) na jednu podélnou pracovní spáru zpravidla souběžnou s osou komunikace a v celé délce narušení krytu při rozšíření délkového přesahu min. o 1000 mm na každou stranu (pokud je to možné). V případě narušení menším</w:t>
      </w:r>
      <w:r w:rsidR="00234A41">
        <w:rPr>
          <w:rFonts w:ascii="Arial" w:hAnsi="Arial" w:cs="Arial"/>
          <w:sz w:val="22"/>
          <w:szCs w:val="23"/>
        </w:rPr>
        <w:t>,</w:t>
      </w:r>
      <w:r w:rsidRPr="004B5C96">
        <w:rPr>
          <w:rFonts w:ascii="Arial" w:hAnsi="Arial" w:cs="Arial"/>
          <w:sz w:val="22"/>
          <w:szCs w:val="23"/>
        </w:rPr>
        <w:t xml:space="preserve"> než je šířka jízdního pruhu vozovky (příčný překop, lokální zásah), bude kryt obnoven v délce minimálně rovnající se šířce jízdního pruhu vozovky při rozšíření délkového přesahu min. o 1000 mm na každou stranu (pokud je to možné), </w:t>
      </w:r>
      <w:proofErr w:type="gramStart"/>
      <w:r w:rsidRPr="004B5C96">
        <w:rPr>
          <w:rFonts w:ascii="Arial" w:hAnsi="Arial" w:cs="Arial"/>
          <w:sz w:val="22"/>
          <w:szCs w:val="23"/>
        </w:rPr>
        <w:t>neurčí</w:t>
      </w:r>
      <w:proofErr w:type="gramEnd"/>
      <w:r w:rsidRPr="004B5C96">
        <w:rPr>
          <w:rFonts w:ascii="Arial" w:hAnsi="Arial" w:cs="Arial"/>
          <w:sz w:val="22"/>
          <w:szCs w:val="23"/>
        </w:rPr>
        <w:t xml:space="preserve">-li správce komunikace jinak. </w:t>
      </w:r>
    </w:p>
    <w:p w14:paraId="3AC04E72" w14:textId="77777777" w:rsidR="006831F8" w:rsidRDefault="006831F8" w:rsidP="00D86845">
      <w:pPr>
        <w:pStyle w:val="Default"/>
        <w:spacing w:before="120" w:after="120"/>
        <w:jc w:val="both"/>
        <w:rPr>
          <w:rFonts w:ascii="Arial" w:hAnsi="Arial" w:cs="Arial"/>
          <w:sz w:val="22"/>
          <w:szCs w:val="23"/>
        </w:rPr>
      </w:pPr>
      <w:r w:rsidRPr="004B5C96">
        <w:rPr>
          <w:rFonts w:ascii="Arial" w:hAnsi="Arial" w:cs="Arial"/>
          <w:sz w:val="22"/>
          <w:szCs w:val="23"/>
        </w:rPr>
        <w:t xml:space="preserve">Současně je nutné zachovat typ materiálu poslední obrusné vrstvy. </w:t>
      </w:r>
    </w:p>
    <w:p w14:paraId="7E8E3A76" w14:textId="77777777" w:rsidR="006831F8" w:rsidRDefault="006831F8" w:rsidP="00D86845">
      <w:pPr>
        <w:pStyle w:val="Default"/>
        <w:spacing w:before="120" w:after="120"/>
        <w:jc w:val="both"/>
        <w:rPr>
          <w:rFonts w:ascii="Arial" w:hAnsi="Arial" w:cs="Arial"/>
          <w:sz w:val="22"/>
          <w:szCs w:val="23"/>
        </w:rPr>
      </w:pPr>
      <w:r w:rsidRPr="004B5C96">
        <w:rPr>
          <w:rFonts w:ascii="Arial" w:hAnsi="Arial" w:cs="Arial"/>
          <w:sz w:val="22"/>
          <w:szCs w:val="23"/>
        </w:rPr>
        <w:t xml:space="preserve">V případě vedení výkopu středem vozovky, bude kryt obnoven v celé šíři vozovky, </w:t>
      </w:r>
      <w:proofErr w:type="gramStart"/>
      <w:r w:rsidRPr="004B5C96">
        <w:rPr>
          <w:rFonts w:ascii="Arial" w:hAnsi="Arial" w:cs="Arial"/>
          <w:sz w:val="22"/>
          <w:szCs w:val="23"/>
        </w:rPr>
        <w:t>neurčí</w:t>
      </w:r>
      <w:proofErr w:type="gramEnd"/>
      <w:r w:rsidRPr="004B5C96">
        <w:rPr>
          <w:rFonts w:ascii="Arial" w:hAnsi="Arial" w:cs="Arial"/>
          <w:sz w:val="22"/>
          <w:szCs w:val="23"/>
        </w:rPr>
        <w:t xml:space="preserve">-li správce komunikace jinak. </w:t>
      </w:r>
    </w:p>
    <w:p w14:paraId="3165B2E9" w14:textId="17B294D2" w:rsidR="006831F8" w:rsidRDefault="006831F8" w:rsidP="00D86845">
      <w:pPr>
        <w:pStyle w:val="Default"/>
        <w:spacing w:before="120" w:after="120"/>
        <w:jc w:val="both"/>
        <w:rPr>
          <w:rFonts w:ascii="Arial" w:hAnsi="Arial" w:cs="Arial"/>
          <w:sz w:val="22"/>
          <w:szCs w:val="23"/>
        </w:rPr>
      </w:pPr>
      <w:r w:rsidRPr="004B5C96">
        <w:rPr>
          <w:rFonts w:ascii="Arial" w:hAnsi="Arial" w:cs="Arial"/>
          <w:sz w:val="22"/>
          <w:szCs w:val="23"/>
        </w:rPr>
        <w:t>V případě, že budou prováděny dva a více příčných překopů, jejichž hrany jsou ve</w:t>
      </w:r>
      <w:r w:rsidR="008F66FE">
        <w:rPr>
          <w:rFonts w:ascii="Arial" w:hAnsi="Arial" w:cs="Arial"/>
          <w:sz w:val="22"/>
          <w:szCs w:val="23"/>
        </w:rPr>
        <w:t xml:space="preserve"> </w:t>
      </w:r>
      <w:r w:rsidRPr="004B5C96">
        <w:rPr>
          <w:rFonts w:ascii="Arial" w:hAnsi="Arial" w:cs="Arial"/>
          <w:sz w:val="22"/>
          <w:szCs w:val="23"/>
        </w:rPr>
        <w:t>vzdálenosti do 10 m od sebe, bude kryt obnoven v celé šíři vozovky a délce vymezené</w:t>
      </w:r>
      <w:r w:rsidR="008F66FE">
        <w:rPr>
          <w:rFonts w:ascii="Arial" w:hAnsi="Arial" w:cs="Arial"/>
          <w:sz w:val="22"/>
          <w:szCs w:val="23"/>
        </w:rPr>
        <w:t xml:space="preserve"> </w:t>
      </w:r>
      <w:r w:rsidRPr="004B5C96">
        <w:rPr>
          <w:rFonts w:ascii="Arial" w:hAnsi="Arial" w:cs="Arial"/>
          <w:sz w:val="22"/>
          <w:szCs w:val="23"/>
        </w:rPr>
        <w:t xml:space="preserve">krajními překopy při rozšíření délkového přesahu min. o 1000 mm na každou stranu (pokud je to možné), </w:t>
      </w:r>
      <w:proofErr w:type="gramStart"/>
      <w:r w:rsidRPr="004B5C96">
        <w:rPr>
          <w:rFonts w:ascii="Arial" w:hAnsi="Arial" w:cs="Arial"/>
          <w:sz w:val="22"/>
          <w:szCs w:val="23"/>
        </w:rPr>
        <w:t>neurčí</w:t>
      </w:r>
      <w:proofErr w:type="gramEnd"/>
      <w:r w:rsidRPr="004B5C96">
        <w:rPr>
          <w:rFonts w:ascii="Arial" w:hAnsi="Arial" w:cs="Arial"/>
          <w:sz w:val="22"/>
          <w:szCs w:val="23"/>
        </w:rPr>
        <w:t xml:space="preserve">-li správce komunikace jinak. </w:t>
      </w:r>
      <w:r w:rsidR="008F66FE">
        <w:rPr>
          <w:rFonts w:ascii="Arial" w:hAnsi="Arial" w:cs="Arial"/>
          <w:sz w:val="22"/>
          <w:szCs w:val="23"/>
        </w:rPr>
        <w:t xml:space="preserve"> </w:t>
      </w:r>
    </w:p>
    <w:p w14:paraId="258D59CE" w14:textId="77777777" w:rsidR="006831F8" w:rsidRDefault="006831F8" w:rsidP="00D86845">
      <w:pPr>
        <w:pStyle w:val="Default"/>
        <w:spacing w:before="120" w:after="120"/>
        <w:jc w:val="both"/>
        <w:rPr>
          <w:rFonts w:ascii="Arial" w:hAnsi="Arial" w:cs="Arial"/>
          <w:sz w:val="22"/>
          <w:szCs w:val="23"/>
        </w:rPr>
      </w:pPr>
      <w:r w:rsidRPr="004B5C96">
        <w:rPr>
          <w:rFonts w:ascii="Arial" w:hAnsi="Arial" w:cs="Arial"/>
          <w:sz w:val="22"/>
          <w:szCs w:val="23"/>
        </w:rPr>
        <w:t xml:space="preserve">Veškeré vodorovné plochy musí být před pokládkou krytu ošetřeny asfaltovým infiltračním nátěrem. Svislé napojení na sousední kryt musí být řádně utěsněno. Těsnění musí být provedeno vhodnou zálivkovou hmotou, která zajistí dostatečnou vodo-nepropustnost. </w:t>
      </w:r>
    </w:p>
    <w:p w14:paraId="3ABB006A" w14:textId="77777777" w:rsidR="006831F8" w:rsidRDefault="006831F8" w:rsidP="00D86845">
      <w:pPr>
        <w:pStyle w:val="Default"/>
        <w:spacing w:before="120" w:after="120"/>
        <w:jc w:val="both"/>
        <w:rPr>
          <w:rFonts w:ascii="Arial" w:hAnsi="Arial" w:cs="Arial"/>
          <w:b/>
          <w:bCs/>
          <w:sz w:val="22"/>
          <w:szCs w:val="23"/>
        </w:rPr>
      </w:pPr>
      <w:r w:rsidRPr="004B5C96">
        <w:rPr>
          <w:rFonts w:ascii="Arial" w:hAnsi="Arial" w:cs="Arial"/>
          <w:b/>
          <w:bCs/>
          <w:sz w:val="22"/>
          <w:szCs w:val="23"/>
        </w:rPr>
        <w:t xml:space="preserve">9.2.4. Dlážděné kryty vozovek </w:t>
      </w:r>
    </w:p>
    <w:p w14:paraId="330BAE69" w14:textId="77777777" w:rsidR="006831F8" w:rsidRDefault="006831F8" w:rsidP="00D86845">
      <w:pPr>
        <w:pStyle w:val="Default"/>
        <w:spacing w:before="120" w:after="120"/>
        <w:jc w:val="both"/>
        <w:rPr>
          <w:rFonts w:ascii="Arial" w:hAnsi="Arial" w:cs="Arial"/>
          <w:sz w:val="22"/>
          <w:szCs w:val="23"/>
        </w:rPr>
      </w:pPr>
      <w:r w:rsidRPr="004B5C96">
        <w:rPr>
          <w:rFonts w:ascii="Arial" w:hAnsi="Arial" w:cs="Arial"/>
          <w:sz w:val="22"/>
          <w:szCs w:val="23"/>
        </w:rPr>
        <w:t xml:space="preserve">V případě, že výkop rýhy bude širší než polovina šíře jízdního pruhu, bude povrch opraven v celé šíři jízdního pruhu vozovky (jízdním pruhem je pruh vozovky o min. šířce 3 m) a v celé délce narušení krytu při rozšíření délkového přesahu min. o 1000 mm na každou stranu (pokud je to možné). Je nutné zachovat původní typ dlažby. Obnova bude provedena včetně kladecí vrstvy, </w:t>
      </w:r>
      <w:proofErr w:type="gramStart"/>
      <w:r w:rsidRPr="004B5C96">
        <w:rPr>
          <w:rFonts w:ascii="Arial" w:hAnsi="Arial" w:cs="Arial"/>
          <w:sz w:val="22"/>
          <w:szCs w:val="23"/>
        </w:rPr>
        <w:t>neurčí</w:t>
      </w:r>
      <w:proofErr w:type="gramEnd"/>
      <w:r w:rsidRPr="004B5C96">
        <w:rPr>
          <w:rFonts w:ascii="Arial" w:hAnsi="Arial" w:cs="Arial"/>
          <w:sz w:val="22"/>
          <w:szCs w:val="23"/>
        </w:rPr>
        <w:t xml:space="preserve">-li správce komunikace jinak. </w:t>
      </w:r>
    </w:p>
    <w:p w14:paraId="622ECC0F" w14:textId="77777777" w:rsidR="006831F8" w:rsidRPr="004B5C96" w:rsidRDefault="006831F8" w:rsidP="00D86845">
      <w:pPr>
        <w:pStyle w:val="Default"/>
        <w:spacing w:before="120" w:after="120"/>
        <w:jc w:val="both"/>
        <w:rPr>
          <w:rFonts w:ascii="Arial" w:hAnsi="Arial" w:cs="Arial"/>
          <w:sz w:val="22"/>
          <w:szCs w:val="23"/>
        </w:rPr>
      </w:pPr>
      <w:r w:rsidRPr="004B5C96">
        <w:rPr>
          <w:rFonts w:ascii="Arial" w:hAnsi="Arial" w:cs="Arial"/>
          <w:sz w:val="22"/>
          <w:szCs w:val="23"/>
        </w:rPr>
        <w:t xml:space="preserve">V případě, že výkop rýhy bude užší než polovina šíře jízdního pruhu, pak bude oprava provedena v celé délce narušení se šířkovým a délkovým rozšířením min 1000 mm (pokud je to možné). Současně je nutné zachování původního typu dlažby. Obnova bude provedena včetně kladecí vrstvy. Pokud k vnějšímu kraji vozovky bude zbývat méně než 500 mm, je nutno provést předlažbu až ke kraji vozovky, </w:t>
      </w:r>
      <w:proofErr w:type="gramStart"/>
      <w:r w:rsidRPr="004B5C96">
        <w:rPr>
          <w:rFonts w:ascii="Arial" w:hAnsi="Arial" w:cs="Arial"/>
          <w:sz w:val="22"/>
          <w:szCs w:val="23"/>
        </w:rPr>
        <w:t>neurčí</w:t>
      </w:r>
      <w:proofErr w:type="gramEnd"/>
      <w:r w:rsidRPr="004B5C96">
        <w:rPr>
          <w:rFonts w:ascii="Arial" w:hAnsi="Arial" w:cs="Arial"/>
          <w:sz w:val="22"/>
          <w:szCs w:val="23"/>
        </w:rPr>
        <w:t xml:space="preserve">-li správce komunikace jinak. </w:t>
      </w:r>
    </w:p>
    <w:p w14:paraId="38573417" w14:textId="1E37E828" w:rsidR="006831F8" w:rsidRDefault="006831F8" w:rsidP="00D86845">
      <w:pPr>
        <w:pStyle w:val="Default"/>
        <w:spacing w:before="120" w:after="120"/>
        <w:jc w:val="both"/>
        <w:rPr>
          <w:rFonts w:ascii="Arial" w:hAnsi="Arial" w:cs="Arial"/>
          <w:sz w:val="22"/>
          <w:szCs w:val="23"/>
        </w:rPr>
      </w:pPr>
      <w:r w:rsidRPr="004B5C96">
        <w:rPr>
          <w:rFonts w:ascii="Arial" w:hAnsi="Arial" w:cs="Arial"/>
          <w:sz w:val="22"/>
          <w:szCs w:val="23"/>
        </w:rPr>
        <w:t>V případě narušení menším</w:t>
      </w:r>
      <w:r w:rsidR="009574B3">
        <w:rPr>
          <w:rFonts w:ascii="Arial" w:hAnsi="Arial" w:cs="Arial"/>
          <w:sz w:val="22"/>
          <w:szCs w:val="23"/>
        </w:rPr>
        <w:t>,</w:t>
      </w:r>
      <w:r w:rsidRPr="004B5C96">
        <w:rPr>
          <w:rFonts w:ascii="Arial" w:hAnsi="Arial" w:cs="Arial"/>
          <w:sz w:val="22"/>
          <w:szCs w:val="23"/>
        </w:rPr>
        <w:t xml:space="preserve"> než je šíře jízdního pruhu (příčný překop, lokální zásah), bude povrch předlážděn v délce minimálně rovnající se šířce jízdního pruhu při rozšíření délkového přesahu min. o 1000 mm na každou stranu (pokud je to možné). </w:t>
      </w:r>
      <w:r w:rsidR="009574B3">
        <w:rPr>
          <w:rFonts w:ascii="Arial" w:hAnsi="Arial" w:cs="Arial"/>
          <w:sz w:val="22"/>
          <w:szCs w:val="23"/>
        </w:rPr>
        <w:t xml:space="preserve"> </w:t>
      </w:r>
    </w:p>
    <w:p w14:paraId="500823D6" w14:textId="77777777" w:rsidR="009574B3" w:rsidRDefault="006831F8" w:rsidP="00D86845">
      <w:pPr>
        <w:pStyle w:val="Default"/>
        <w:spacing w:before="120" w:after="120"/>
        <w:jc w:val="both"/>
        <w:rPr>
          <w:rFonts w:ascii="Arial" w:hAnsi="Arial" w:cs="Arial"/>
          <w:sz w:val="22"/>
          <w:szCs w:val="23"/>
        </w:rPr>
      </w:pPr>
      <w:r w:rsidRPr="004B5C96">
        <w:rPr>
          <w:rFonts w:ascii="Arial" w:hAnsi="Arial" w:cs="Arial"/>
          <w:sz w:val="22"/>
          <w:szCs w:val="23"/>
        </w:rPr>
        <w:t xml:space="preserve">V případě, že budou prováděny dva a více příčné překopy vozovky (jízdního pruhu), jejichž hrany jsou ve vzdálenosti do 10 m od sebe, bude kryt obnoven v celé šíři vozovky (jízdního pruhu) a délce vymezené krajními překopy při rozšíření délkového přesahu min. o 1000 mm na každou stranu (pokud je to možné), </w:t>
      </w:r>
      <w:proofErr w:type="gramStart"/>
      <w:r w:rsidRPr="004B5C96">
        <w:rPr>
          <w:rFonts w:ascii="Arial" w:hAnsi="Arial" w:cs="Arial"/>
          <w:sz w:val="22"/>
          <w:szCs w:val="23"/>
        </w:rPr>
        <w:t>neurčí</w:t>
      </w:r>
      <w:proofErr w:type="gramEnd"/>
      <w:r w:rsidRPr="004B5C96">
        <w:rPr>
          <w:rFonts w:ascii="Arial" w:hAnsi="Arial" w:cs="Arial"/>
          <w:sz w:val="22"/>
          <w:szCs w:val="23"/>
        </w:rPr>
        <w:t xml:space="preserve">-li správce komunikace jinak. </w:t>
      </w:r>
    </w:p>
    <w:p w14:paraId="40BC12CD" w14:textId="6353B46A" w:rsidR="006831F8" w:rsidRDefault="006831F8"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V případě, že nebude možno doplnit stávající dlažební materiál z důvodů narušení jednotlivých kostek vlivem stáří, bude dlažební materiál doplněn materiálem novým stejné barevnosti a typu dlažební kostky. </w:t>
      </w:r>
    </w:p>
    <w:p w14:paraId="0A2A2036" w14:textId="77777777" w:rsidR="006831F8" w:rsidRDefault="006831F8" w:rsidP="00D86845">
      <w:pPr>
        <w:pStyle w:val="Default"/>
        <w:spacing w:before="120" w:after="120"/>
        <w:jc w:val="both"/>
        <w:rPr>
          <w:rFonts w:ascii="Arial" w:hAnsi="Arial" w:cs="Arial"/>
          <w:b/>
          <w:bCs/>
          <w:color w:val="auto"/>
          <w:sz w:val="22"/>
          <w:szCs w:val="23"/>
        </w:rPr>
      </w:pPr>
      <w:r w:rsidRPr="004B5C96">
        <w:rPr>
          <w:rFonts w:ascii="Arial" w:hAnsi="Arial" w:cs="Arial"/>
          <w:b/>
          <w:bCs/>
          <w:color w:val="auto"/>
          <w:sz w:val="22"/>
          <w:szCs w:val="23"/>
        </w:rPr>
        <w:t xml:space="preserve">9.2.5. Betonové povrchy </w:t>
      </w:r>
    </w:p>
    <w:p w14:paraId="3F0B4254" w14:textId="77777777" w:rsidR="009574B3" w:rsidRDefault="006831F8"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Musí být obnovena všechna narušená betonová pole v celé ploše od spáry ke spáře, včetně stávajících konstrukčních vrstev podloží, nestanoví-li správce komunikace jinak.</w:t>
      </w:r>
    </w:p>
    <w:p w14:paraId="7DC959FF" w14:textId="09CA4DF0" w:rsidR="006831F8" w:rsidRDefault="006831F8"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Svislé napojení na sousední kryt musí být řádně utěsněno. Těsnění musí být provedeno vhodnou zálivkovou hmotou, která zajistí dostatečnou vodo-nepropustnost. </w:t>
      </w:r>
    </w:p>
    <w:p w14:paraId="308E93B5" w14:textId="77777777" w:rsidR="006831F8" w:rsidRDefault="006831F8" w:rsidP="00D86845">
      <w:pPr>
        <w:pStyle w:val="Default"/>
        <w:spacing w:before="120" w:after="120"/>
        <w:jc w:val="both"/>
        <w:rPr>
          <w:rFonts w:ascii="Arial" w:hAnsi="Arial" w:cs="Arial"/>
          <w:b/>
          <w:bCs/>
          <w:color w:val="auto"/>
          <w:sz w:val="22"/>
          <w:szCs w:val="23"/>
        </w:rPr>
      </w:pPr>
      <w:r w:rsidRPr="004B5C96">
        <w:rPr>
          <w:rFonts w:ascii="Arial" w:hAnsi="Arial" w:cs="Arial"/>
          <w:b/>
          <w:bCs/>
          <w:color w:val="auto"/>
          <w:sz w:val="22"/>
          <w:szCs w:val="23"/>
        </w:rPr>
        <w:t xml:space="preserve">10. PROVÁDĚNÍ ÚPRAVY POVRCHŮ V PLOCHÁCH ZELENĚ </w:t>
      </w:r>
    </w:p>
    <w:p w14:paraId="68C55B32" w14:textId="77777777" w:rsidR="006831F8" w:rsidRDefault="006831F8"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Zelené plochy budou po dokončení prací upraveny dle ČSN 839031 Technologie vegetačních úprav v krajině – Trávníky a jejich zakládání, dále dle ČSN 839011 Technologie vegetačních úprav v krajině – Práce s půdou. Jedná se především o prokypření plochy před výsevem travní směsi, odstranění odpadů, jílů, kamenů a zbytků rostlin, osetí parkovou travní směsí a zaválcování, přičemž vrchní vrstvu musí tvořit min. 300 mm ornice. Osetí a zaválcování nebude prováděno v období 1.11. – 15.3. Výsev parkového trávníku musí tvořit vyrovnaný porost, který v pokoseném stavu vykazuje pokryvnost </w:t>
      </w:r>
      <w:proofErr w:type="gramStart"/>
      <w:r w:rsidRPr="004B5C96">
        <w:rPr>
          <w:rFonts w:ascii="Arial" w:hAnsi="Arial" w:cs="Arial"/>
          <w:color w:val="auto"/>
          <w:sz w:val="22"/>
          <w:szCs w:val="23"/>
        </w:rPr>
        <w:t>75%</w:t>
      </w:r>
      <w:proofErr w:type="gramEnd"/>
      <w:r w:rsidRPr="004B5C96">
        <w:rPr>
          <w:rFonts w:ascii="Arial" w:hAnsi="Arial" w:cs="Arial"/>
          <w:color w:val="auto"/>
          <w:sz w:val="22"/>
          <w:szCs w:val="23"/>
        </w:rPr>
        <w:t xml:space="preserve"> rostlinami požadované osevní směsi. Dřeviny v okolí výkopů, stavby, příjezdů na staveniště apod. budou chráněny před poškozením dle ČSN 839061 Technologie vegetačních úprav v krajině – Ochrana stromů, porostů a vegetačních ploch při stavebních pracích – kmeny stromů budou zajištěny bedněním nebo oplocením. Skupiny dřevin budou zajištěny oplocením. </w:t>
      </w:r>
    </w:p>
    <w:p w14:paraId="76488233" w14:textId="77777777" w:rsidR="006831F8" w:rsidRDefault="006831F8"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V případě ukončení prací v období od 1.11. do 15. 3. bude osetí a zaválcování provedeno nejpozději do 30.4., přičemž použité plochy budou znovu urovnány. </w:t>
      </w:r>
    </w:p>
    <w:p w14:paraId="56B7D417" w14:textId="77777777" w:rsidR="006831F8" w:rsidRDefault="006831F8" w:rsidP="00D86845">
      <w:pPr>
        <w:pStyle w:val="Default"/>
        <w:spacing w:before="120" w:after="120"/>
        <w:jc w:val="both"/>
        <w:rPr>
          <w:rFonts w:ascii="Arial" w:hAnsi="Arial" w:cs="Arial"/>
          <w:b/>
          <w:bCs/>
          <w:color w:val="auto"/>
          <w:sz w:val="22"/>
          <w:szCs w:val="23"/>
        </w:rPr>
      </w:pPr>
      <w:r w:rsidRPr="004B5C96">
        <w:rPr>
          <w:rFonts w:ascii="Arial" w:hAnsi="Arial" w:cs="Arial"/>
          <w:b/>
          <w:bCs/>
          <w:color w:val="auto"/>
          <w:sz w:val="22"/>
          <w:szCs w:val="23"/>
        </w:rPr>
        <w:t xml:space="preserve">11. KONTROLA KVALITY </w:t>
      </w:r>
    </w:p>
    <w:p w14:paraId="6550500B" w14:textId="77777777" w:rsidR="006831F8" w:rsidRDefault="006831F8"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Před zahájením prací (zejména většího rozsahu) musí zhotovitel prokázat způsobilost pro zajištění jakosti při provádění zemních prací, při provádění ochranných, podkladních akrylových vrstev konstrukce vozovky. </w:t>
      </w:r>
    </w:p>
    <w:p w14:paraId="551BA018" w14:textId="77777777" w:rsidR="006831F8" w:rsidRDefault="006831F8"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U staveb velkého rozsahu si zhotovitel vypracuje plán jakosti. Plán jakosti musí obsahovat technologické předpisy konkretizované na dané podmínky výroby a dopravy materiálů a směsí pro konstrukční vrstvy a na podmínky jejich pokládky, hutnění a ošetřování. </w:t>
      </w:r>
    </w:p>
    <w:p w14:paraId="1FD99A5A" w14:textId="77777777" w:rsidR="006831F8" w:rsidRDefault="006831F8"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Technologické předpisy musí uvádět i podmínky pro provádění vrstev při různých klimatických podmínkách. </w:t>
      </w:r>
    </w:p>
    <w:p w14:paraId="7A033C2B" w14:textId="77777777" w:rsidR="006831F8" w:rsidRDefault="006831F8"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Plán jakosti musí obsahovat kontrolní a zkušební plán stavby a musí být předložen správci komunikace ke schválení. </w:t>
      </w:r>
    </w:p>
    <w:p w14:paraId="692836C7" w14:textId="77777777" w:rsidR="006831F8" w:rsidRDefault="006831F8" w:rsidP="00D86845">
      <w:pPr>
        <w:pStyle w:val="Default"/>
        <w:spacing w:before="120" w:after="120"/>
        <w:jc w:val="both"/>
        <w:rPr>
          <w:rFonts w:ascii="Arial" w:hAnsi="Arial" w:cs="Arial"/>
          <w:b/>
          <w:bCs/>
          <w:color w:val="auto"/>
          <w:sz w:val="22"/>
          <w:szCs w:val="23"/>
        </w:rPr>
      </w:pPr>
      <w:r w:rsidRPr="004B5C96">
        <w:rPr>
          <w:rFonts w:ascii="Arial" w:hAnsi="Arial" w:cs="Arial"/>
          <w:b/>
          <w:bCs/>
          <w:color w:val="auto"/>
          <w:sz w:val="22"/>
          <w:szCs w:val="23"/>
        </w:rPr>
        <w:t xml:space="preserve">12. PŘEDÁVÁNÍ KONEČNÝCH ÚPRAV </w:t>
      </w:r>
    </w:p>
    <w:p w14:paraId="7E9B61DF" w14:textId="77777777" w:rsidR="00D06F6F" w:rsidRDefault="006831F8"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Po úplném dokončení všech prací na veřejném prostranství je nutné do </w:t>
      </w:r>
      <w:proofErr w:type="gramStart"/>
      <w:r w:rsidRPr="004B5C96">
        <w:rPr>
          <w:rFonts w:ascii="Arial" w:hAnsi="Arial" w:cs="Arial"/>
          <w:color w:val="auto"/>
          <w:sz w:val="22"/>
          <w:szCs w:val="23"/>
        </w:rPr>
        <w:t>5-ti</w:t>
      </w:r>
      <w:proofErr w:type="gramEnd"/>
      <w:r w:rsidRPr="004B5C96">
        <w:rPr>
          <w:rFonts w:ascii="Arial" w:hAnsi="Arial" w:cs="Arial"/>
          <w:color w:val="auto"/>
          <w:sz w:val="22"/>
          <w:szCs w:val="23"/>
        </w:rPr>
        <w:t xml:space="preserve"> pracovních dnů písemně vyzvat správce komunikace k převzetí úprav. </w:t>
      </w:r>
    </w:p>
    <w:p w14:paraId="656D3F8D" w14:textId="2A06A0CC" w:rsidR="006831F8" w:rsidRPr="004B5C96" w:rsidRDefault="006831F8"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Zhotovitel při předání konečných úprav předá správci komunikace následující doklady: </w:t>
      </w:r>
    </w:p>
    <w:p w14:paraId="164697EF" w14:textId="77777777" w:rsidR="002470B3" w:rsidRDefault="006831F8" w:rsidP="00D86845">
      <w:pPr>
        <w:pStyle w:val="Default"/>
        <w:numPr>
          <w:ilvl w:val="0"/>
          <w:numId w:val="26"/>
        </w:numPr>
        <w:spacing w:before="120" w:after="120"/>
        <w:jc w:val="both"/>
        <w:rPr>
          <w:rFonts w:ascii="Arial" w:hAnsi="Arial" w:cs="Arial"/>
          <w:color w:val="auto"/>
          <w:sz w:val="22"/>
          <w:szCs w:val="23"/>
        </w:rPr>
      </w:pPr>
      <w:r w:rsidRPr="004B5C96">
        <w:rPr>
          <w:rFonts w:ascii="Arial" w:hAnsi="Arial" w:cs="Arial"/>
          <w:color w:val="auto"/>
          <w:sz w:val="22"/>
          <w:szCs w:val="23"/>
        </w:rPr>
        <w:t xml:space="preserve">Protokoly o provedených zkouškách hutnění včetně fotodokumentace zkoušek, provedených akreditovanou zkušební laboratoří. </w:t>
      </w:r>
    </w:p>
    <w:p w14:paraId="4E826B82" w14:textId="5DAB78CF" w:rsidR="006831F8" w:rsidRPr="004B5C96" w:rsidRDefault="006831F8" w:rsidP="00D86845">
      <w:pPr>
        <w:pStyle w:val="Default"/>
        <w:numPr>
          <w:ilvl w:val="0"/>
          <w:numId w:val="26"/>
        </w:numPr>
        <w:spacing w:before="120" w:after="120"/>
        <w:jc w:val="both"/>
        <w:rPr>
          <w:rFonts w:ascii="Arial" w:hAnsi="Arial" w:cs="Arial"/>
          <w:color w:val="auto"/>
          <w:sz w:val="22"/>
          <w:szCs w:val="23"/>
        </w:rPr>
      </w:pPr>
      <w:r w:rsidRPr="004B5C96">
        <w:rPr>
          <w:rFonts w:ascii="Arial" w:hAnsi="Arial" w:cs="Arial"/>
          <w:color w:val="auto"/>
          <w:sz w:val="22"/>
          <w:szCs w:val="23"/>
        </w:rPr>
        <w:t xml:space="preserve">Kontrolní zkoušky asfaltové směsi při obnově asfaltového krytu v délce nad 50 m nebo více než 5 t použité asfaltové směsi. </w:t>
      </w:r>
    </w:p>
    <w:p w14:paraId="57070500" w14:textId="77777777" w:rsidR="002470B3" w:rsidRDefault="006831F8" w:rsidP="00D86845">
      <w:pPr>
        <w:pStyle w:val="Default"/>
        <w:numPr>
          <w:ilvl w:val="0"/>
          <w:numId w:val="26"/>
        </w:numPr>
        <w:spacing w:before="120" w:after="120"/>
        <w:jc w:val="both"/>
        <w:rPr>
          <w:rFonts w:ascii="Arial" w:hAnsi="Arial" w:cs="Arial"/>
          <w:color w:val="auto"/>
          <w:sz w:val="22"/>
          <w:szCs w:val="23"/>
        </w:rPr>
      </w:pPr>
      <w:r w:rsidRPr="004B5C96">
        <w:rPr>
          <w:rFonts w:ascii="Arial" w:hAnsi="Arial" w:cs="Arial"/>
          <w:color w:val="auto"/>
          <w:sz w:val="22"/>
          <w:szCs w:val="23"/>
        </w:rPr>
        <w:t xml:space="preserve">Doklad o uložení vybouraného dlažebního materiálu ve skladu, který byl určen správcem komunikace. </w:t>
      </w:r>
    </w:p>
    <w:p w14:paraId="05249E1A" w14:textId="7347D2A6" w:rsidR="006831F8" w:rsidRPr="004B5C96" w:rsidRDefault="006831F8" w:rsidP="00D86845">
      <w:pPr>
        <w:pStyle w:val="Default"/>
        <w:numPr>
          <w:ilvl w:val="0"/>
          <w:numId w:val="26"/>
        </w:numPr>
        <w:spacing w:before="120" w:after="120"/>
        <w:jc w:val="both"/>
        <w:rPr>
          <w:rFonts w:ascii="Arial" w:hAnsi="Arial" w:cs="Arial"/>
          <w:color w:val="auto"/>
          <w:sz w:val="22"/>
          <w:szCs w:val="23"/>
        </w:rPr>
      </w:pPr>
      <w:r w:rsidRPr="004B5C96">
        <w:rPr>
          <w:rFonts w:ascii="Arial" w:hAnsi="Arial" w:cs="Arial"/>
          <w:color w:val="auto"/>
          <w:sz w:val="22"/>
          <w:szCs w:val="23"/>
        </w:rPr>
        <w:t xml:space="preserve">Doklad o prověření funkčnosti přípojek uličních vpustí, </w:t>
      </w:r>
      <w:proofErr w:type="gramStart"/>
      <w:r w:rsidRPr="004B5C96">
        <w:rPr>
          <w:rFonts w:ascii="Arial" w:hAnsi="Arial" w:cs="Arial"/>
          <w:color w:val="auto"/>
          <w:sz w:val="22"/>
          <w:szCs w:val="23"/>
        </w:rPr>
        <w:t>neurčí</w:t>
      </w:r>
      <w:proofErr w:type="gramEnd"/>
      <w:r w:rsidRPr="004B5C96">
        <w:rPr>
          <w:rFonts w:ascii="Arial" w:hAnsi="Arial" w:cs="Arial"/>
          <w:color w:val="auto"/>
          <w:sz w:val="22"/>
          <w:szCs w:val="23"/>
        </w:rPr>
        <w:t>-li správce</w:t>
      </w:r>
      <w:r w:rsidR="002470B3">
        <w:rPr>
          <w:rFonts w:ascii="Arial" w:hAnsi="Arial" w:cs="Arial"/>
          <w:color w:val="auto"/>
          <w:sz w:val="22"/>
          <w:szCs w:val="23"/>
        </w:rPr>
        <w:t xml:space="preserve"> </w:t>
      </w:r>
      <w:r w:rsidRPr="004B5C96">
        <w:rPr>
          <w:rFonts w:ascii="Arial" w:hAnsi="Arial" w:cs="Arial"/>
          <w:color w:val="auto"/>
          <w:sz w:val="22"/>
          <w:szCs w:val="23"/>
        </w:rPr>
        <w:t xml:space="preserve">komunikace jinak. </w:t>
      </w:r>
    </w:p>
    <w:p w14:paraId="68D1FA20" w14:textId="6CE673FE" w:rsidR="006831F8" w:rsidRPr="004B5C96" w:rsidRDefault="006831F8" w:rsidP="00D86845">
      <w:pPr>
        <w:pStyle w:val="Default"/>
        <w:numPr>
          <w:ilvl w:val="0"/>
          <w:numId w:val="26"/>
        </w:numPr>
        <w:spacing w:before="120" w:after="120"/>
        <w:jc w:val="both"/>
        <w:rPr>
          <w:rFonts w:ascii="Arial" w:hAnsi="Arial" w:cs="Arial"/>
          <w:color w:val="auto"/>
          <w:sz w:val="22"/>
          <w:szCs w:val="23"/>
        </w:rPr>
      </w:pPr>
      <w:r w:rsidRPr="004B5C96">
        <w:rPr>
          <w:rFonts w:ascii="Arial" w:hAnsi="Arial" w:cs="Arial"/>
          <w:color w:val="auto"/>
          <w:sz w:val="22"/>
          <w:szCs w:val="23"/>
        </w:rPr>
        <w:t xml:space="preserve">Podklady pro doplnění pasportů, požadované před zahájením prací správcem komunikace ve vyjádřeních k výkopovým pracím (dokumentace skutečného provedení stavby nebo zákres do evidence běžné údržby). </w:t>
      </w:r>
    </w:p>
    <w:p w14:paraId="6863772B" w14:textId="77777777" w:rsidR="006831F8" w:rsidRDefault="006831F8" w:rsidP="00D86845">
      <w:pPr>
        <w:pStyle w:val="Default"/>
        <w:spacing w:before="120" w:after="120"/>
        <w:jc w:val="both"/>
        <w:rPr>
          <w:rFonts w:ascii="Arial" w:hAnsi="Arial" w:cs="Arial"/>
          <w:b/>
          <w:bCs/>
          <w:color w:val="auto"/>
          <w:sz w:val="22"/>
          <w:szCs w:val="23"/>
        </w:rPr>
      </w:pPr>
      <w:r w:rsidRPr="004B5C96">
        <w:rPr>
          <w:rFonts w:ascii="Arial" w:hAnsi="Arial" w:cs="Arial"/>
          <w:b/>
          <w:bCs/>
          <w:color w:val="auto"/>
          <w:sz w:val="22"/>
          <w:szCs w:val="23"/>
        </w:rPr>
        <w:t xml:space="preserve">13. ZÁRUČNÍ DOBA </w:t>
      </w:r>
    </w:p>
    <w:p w14:paraId="4ADF893B" w14:textId="0CD34751" w:rsidR="006831F8" w:rsidRPr="004B5C96" w:rsidRDefault="006831F8" w:rsidP="00D86845">
      <w:pPr>
        <w:pStyle w:val="Default"/>
        <w:spacing w:before="120" w:after="120"/>
        <w:jc w:val="both"/>
        <w:rPr>
          <w:rFonts w:ascii="Arial" w:hAnsi="Arial" w:cs="Arial"/>
          <w:color w:val="auto"/>
          <w:sz w:val="22"/>
          <w:szCs w:val="23"/>
        </w:rPr>
      </w:pPr>
      <w:r w:rsidRPr="004B5C96">
        <w:rPr>
          <w:rFonts w:ascii="Arial" w:hAnsi="Arial" w:cs="Arial"/>
          <w:color w:val="auto"/>
          <w:sz w:val="22"/>
          <w:szCs w:val="23"/>
        </w:rPr>
        <w:t xml:space="preserve">Na práce prováděné v rámci umístění inženýrských sítí do komunikací bude zhotovitelem poskytnuta záruční doba minimálně v délce 48 měsíců od data převzetí díla bez vad a nedodělků správcem komunikace, nestanoví-li správce komunikace jinak. </w:t>
      </w:r>
    </w:p>
    <w:p w14:paraId="52B3AA5F" w14:textId="6BA06CE9" w:rsidR="0025503B" w:rsidRPr="004B5C96" w:rsidRDefault="00EC1507" w:rsidP="00863AA7">
      <w:pPr>
        <w:pStyle w:val="Default"/>
        <w:tabs>
          <w:tab w:val="right" w:pos="9072"/>
        </w:tabs>
        <w:spacing w:before="120" w:after="120"/>
        <w:jc w:val="both"/>
        <w:rPr>
          <w:rFonts w:ascii="Arial" w:hAnsi="Arial" w:cs="Arial"/>
        </w:rPr>
      </w:pPr>
      <w:r w:rsidRPr="004B5C96">
        <w:rPr>
          <w:rFonts w:ascii="Arial" w:hAnsi="Arial" w:cs="Arial"/>
          <w:szCs w:val="23"/>
        </w:rPr>
        <w:t xml:space="preserve"> </w:t>
      </w:r>
      <w:r w:rsidR="00863AA7">
        <w:rPr>
          <w:rFonts w:ascii="Arial" w:hAnsi="Arial" w:cs="Arial"/>
          <w:szCs w:val="23"/>
        </w:rPr>
        <w:tab/>
      </w:r>
    </w:p>
    <w:sectPr w:rsidR="0025503B" w:rsidRPr="004B5C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7859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375E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3F81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E70F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15E977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7C99A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C13D7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147420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93B6D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9DC93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E3DA3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40654D2"/>
    <w:multiLevelType w:val="multilevel"/>
    <w:tmpl w:val="95402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281EE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30A6BB1"/>
    <w:multiLevelType w:val="hybridMultilevel"/>
    <w:tmpl w:val="56BE2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7A3D7C"/>
    <w:multiLevelType w:val="multilevel"/>
    <w:tmpl w:val="05DC4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865D6D"/>
    <w:multiLevelType w:val="hybridMultilevel"/>
    <w:tmpl w:val="BD3EA3F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9588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B6C53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2D40723"/>
    <w:multiLevelType w:val="hybridMultilevel"/>
    <w:tmpl w:val="D0AE4FB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F24C15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16CFB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7034941"/>
    <w:multiLevelType w:val="hybridMultilevel"/>
    <w:tmpl w:val="D9B0EDF0"/>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E5A8F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5E1231B"/>
    <w:multiLevelType w:val="multilevel"/>
    <w:tmpl w:val="DE667D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6E121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DC26998"/>
    <w:multiLevelType w:val="hybridMultilevel"/>
    <w:tmpl w:val="4BB6FB04"/>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EDF2376"/>
    <w:multiLevelType w:val="hybridMultilevel"/>
    <w:tmpl w:val="419C50E2"/>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55305596">
    <w:abstractNumId w:val="17"/>
  </w:num>
  <w:num w:numId="2" w16cid:durableId="1598557703">
    <w:abstractNumId w:val="8"/>
  </w:num>
  <w:num w:numId="3" w16cid:durableId="1491097149">
    <w:abstractNumId w:val="24"/>
  </w:num>
  <w:num w:numId="4" w16cid:durableId="288047705">
    <w:abstractNumId w:val="3"/>
  </w:num>
  <w:num w:numId="5" w16cid:durableId="423653891">
    <w:abstractNumId w:val="22"/>
  </w:num>
  <w:num w:numId="6" w16cid:durableId="948708570">
    <w:abstractNumId w:val="2"/>
  </w:num>
  <w:num w:numId="7" w16cid:durableId="1710452329">
    <w:abstractNumId w:val="1"/>
  </w:num>
  <w:num w:numId="8" w16cid:durableId="2023974159">
    <w:abstractNumId w:val="20"/>
  </w:num>
  <w:num w:numId="9" w16cid:durableId="1221793154">
    <w:abstractNumId w:val="5"/>
  </w:num>
  <w:num w:numId="10" w16cid:durableId="1172988085">
    <w:abstractNumId w:val="16"/>
  </w:num>
  <w:num w:numId="11" w16cid:durableId="1063917195">
    <w:abstractNumId w:val="10"/>
  </w:num>
  <w:num w:numId="12" w16cid:durableId="365760431">
    <w:abstractNumId w:val="6"/>
  </w:num>
  <w:num w:numId="13" w16cid:durableId="1543983165">
    <w:abstractNumId w:val="0"/>
  </w:num>
  <w:num w:numId="14" w16cid:durableId="192379835">
    <w:abstractNumId w:val="12"/>
  </w:num>
  <w:num w:numId="15" w16cid:durableId="1104616256">
    <w:abstractNumId w:val="19"/>
  </w:num>
  <w:num w:numId="16" w16cid:durableId="971985085">
    <w:abstractNumId w:val="4"/>
  </w:num>
  <w:num w:numId="17" w16cid:durableId="1450464902">
    <w:abstractNumId w:val="7"/>
  </w:num>
  <w:num w:numId="18" w16cid:durableId="20646712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1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82891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0051428">
    <w:abstractNumId w:val="15"/>
  </w:num>
  <w:num w:numId="22" w16cid:durableId="110171095">
    <w:abstractNumId w:val="9"/>
  </w:num>
  <w:num w:numId="23" w16cid:durableId="1053189177">
    <w:abstractNumId w:val="25"/>
  </w:num>
  <w:num w:numId="24" w16cid:durableId="88743099">
    <w:abstractNumId w:val="21"/>
  </w:num>
  <w:num w:numId="25" w16cid:durableId="337394645">
    <w:abstractNumId w:val="26"/>
  </w:num>
  <w:num w:numId="26" w16cid:durableId="1188644282">
    <w:abstractNumId w:val="18"/>
  </w:num>
  <w:num w:numId="27" w16cid:durableId="15369618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22"/>
    <w:rsid w:val="00036336"/>
    <w:rsid w:val="000765DA"/>
    <w:rsid w:val="000A02E7"/>
    <w:rsid w:val="000C15C0"/>
    <w:rsid w:val="000F67AE"/>
    <w:rsid w:val="000F7A5C"/>
    <w:rsid w:val="00100BE5"/>
    <w:rsid w:val="001C0218"/>
    <w:rsid w:val="001C5B7A"/>
    <w:rsid w:val="001F1EC7"/>
    <w:rsid w:val="002042B0"/>
    <w:rsid w:val="00205C2E"/>
    <w:rsid w:val="00224FA4"/>
    <w:rsid w:val="00234A41"/>
    <w:rsid w:val="00234D8E"/>
    <w:rsid w:val="00235E61"/>
    <w:rsid w:val="002470B3"/>
    <w:rsid w:val="00250904"/>
    <w:rsid w:val="0025503B"/>
    <w:rsid w:val="00297F7C"/>
    <w:rsid w:val="002A7572"/>
    <w:rsid w:val="002B32CF"/>
    <w:rsid w:val="002C50F2"/>
    <w:rsid w:val="002D591A"/>
    <w:rsid w:val="002E296F"/>
    <w:rsid w:val="002E48CF"/>
    <w:rsid w:val="002F3319"/>
    <w:rsid w:val="002F4A70"/>
    <w:rsid w:val="00306D71"/>
    <w:rsid w:val="00343A16"/>
    <w:rsid w:val="0034441E"/>
    <w:rsid w:val="00350052"/>
    <w:rsid w:val="00364CFA"/>
    <w:rsid w:val="003708AD"/>
    <w:rsid w:val="00385D93"/>
    <w:rsid w:val="003D55F1"/>
    <w:rsid w:val="003E4B32"/>
    <w:rsid w:val="003F7505"/>
    <w:rsid w:val="00464489"/>
    <w:rsid w:val="0047102B"/>
    <w:rsid w:val="0047285B"/>
    <w:rsid w:val="004A0A65"/>
    <w:rsid w:val="004A2CD8"/>
    <w:rsid w:val="004A3AA7"/>
    <w:rsid w:val="004B5C96"/>
    <w:rsid w:val="00522BC5"/>
    <w:rsid w:val="00555E2F"/>
    <w:rsid w:val="0059487E"/>
    <w:rsid w:val="005C6AB2"/>
    <w:rsid w:val="00603E9F"/>
    <w:rsid w:val="0060450C"/>
    <w:rsid w:val="00642C3A"/>
    <w:rsid w:val="006831F8"/>
    <w:rsid w:val="006B2153"/>
    <w:rsid w:val="006C72C8"/>
    <w:rsid w:val="00723390"/>
    <w:rsid w:val="00740018"/>
    <w:rsid w:val="007626C0"/>
    <w:rsid w:val="0078185C"/>
    <w:rsid w:val="0079239B"/>
    <w:rsid w:val="007A40AC"/>
    <w:rsid w:val="007B2D91"/>
    <w:rsid w:val="007F5993"/>
    <w:rsid w:val="008205ED"/>
    <w:rsid w:val="008261AA"/>
    <w:rsid w:val="00831870"/>
    <w:rsid w:val="00856A23"/>
    <w:rsid w:val="00863AA7"/>
    <w:rsid w:val="00875328"/>
    <w:rsid w:val="008A48B6"/>
    <w:rsid w:val="008F66FE"/>
    <w:rsid w:val="00943821"/>
    <w:rsid w:val="009574B3"/>
    <w:rsid w:val="009971A9"/>
    <w:rsid w:val="009A0885"/>
    <w:rsid w:val="009B6422"/>
    <w:rsid w:val="00A032D2"/>
    <w:rsid w:val="00A378B2"/>
    <w:rsid w:val="00A41E28"/>
    <w:rsid w:val="00A507F3"/>
    <w:rsid w:val="00A841BA"/>
    <w:rsid w:val="00AC3E68"/>
    <w:rsid w:val="00AE3654"/>
    <w:rsid w:val="00B10027"/>
    <w:rsid w:val="00B24560"/>
    <w:rsid w:val="00B40382"/>
    <w:rsid w:val="00B55D6D"/>
    <w:rsid w:val="00B92259"/>
    <w:rsid w:val="00BB4504"/>
    <w:rsid w:val="00C10846"/>
    <w:rsid w:val="00C4769B"/>
    <w:rsid w:val="00C53D59"/>
    <w:rsid w:val="00CB0B2E"/>
    <w:rsid w:val="00CC17A5"/>
    <w:rsid w:val="00D06F6F"/>
    <w:rsid w:val="00D13BC0"/>
    <w:rsid w:val="00D86845"/>
    <w:rsid w:val="00DB317A"/>
    <w:rsid w:val="00E56E70"/>
    <w:rsid w:val="00E70703"/>
    <w:rsid w:val="00E92B6A"/>
    <w:rsid w:val="00EB33A5"/>
    <w:rsid w:val="00EB50A5"/>
    <w:rsid w:val="00EC1507"/>
    <w:rsid w:val="00ED25E1"/>
    <w:rsid w:val="00EE1C48"/>
    <w:rsid w:val="00F4184A"/>
    <w:rsid w:val="00F55125"/>
    <w:rsid w:val="00F6172E"/>
    <w:rsid w:val="00F7132A"/>
    <w:rsid w:val="00F753AF"/>
    <w:rsid w:val="00FB7EF6"/>
    <w:rsid w:val="00FC26B5"/>
    <w:rsid w:val="00FD606F"/>
    <w:rsid w:val="00FD69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F1D3"/>
  <w15:chartTrackingRefBased/>
  <w15:docId w15:val="{9811F465-5D34-4B2B-8A36-45B98A2B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9487E"/>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semiHidden/>
    <w:unhideWhenUsed/>
    <w:rsid w:val="00C10846"/>
    <w:rPr>
      <w:color w:val="0000FF"/>
      <w:u w:val="single"/>
    </w:rPr>
  </w:style>
  <w:style w:type="character" w:styleId="Siln">
    <w:name w:val="Strong"/>
    <w:basedOn w:val="Standardnpsmoodstavce"/>
    <w:uiPriority w:val="22"/>
    <w:qFormat/>
    <w:rsid w:val="00C10846"/>
    <w:rPr>
      <w:b/>
      <w:bCs/>
    </w:rPr>
  </w:style>
  <w:style w:type="paragraph" w:styleId="Zkladntext">
    <w:name w:val="Body Text"/>
    <w:basedOn w:val="Normln"/>
    <w:link w:val="ZkladntextChar"/>
    <w:uiPriority w:val="99"/>
    <w:semiHidden/>
    <w:unhideWhenUsed/>
    <w:rsid w:val="002B32CF"/>
    <w:pPr>
      <w:spacing w:before="100" w:beforeAutospacing="1" w:after="100" w:afterAutospacing="1" w:line="240" w:lineRule="auto"/>
    </w:pPr>
    <w:rPr>
      <w:rFonts w:ascii="Calibri" w:hAnsi="Calibri" w:cs="Calibri"/>
      <w:lang w:eastAsia="cs-CZ"/>
    </w:rPr>
  </w:style>
  <w:style w:type="character" w:customStyle="1" w:styleId="ZkladntextChar">
    <w:name w:val="Základní text Char"/>
    <w:basedOn w:val="Standardnpsmoodstavce"/>
    <w:link w:val="Zkladntext"/>
    <w:uiPriority w:val="99"/>
    <w:semiHidden/>
    <w:rsid w:val="002B32CF"/>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371">
      <w:bodyDiv w:val="1"/>
      <w:marLeft w:val="0"/>
      <w:marRight w:val="0"/>
      <w:marTop w:val="0"/>
      <w:marBottom w:val="0"/>
      <w:divBdr>
        <w:top w:val="none" w:sz="0" w:space="0" w:color="auto"/>
        <w:left w:val="none" w:sz="0" w:space="0" w:color="auto"/>
        <w:bottom w:val="none" w:sz="0" w:space="0" w:color="auto"/>
        <w:right w:val="none" w:sz="0" w:space="0" w:color="auto"/>
      </w:divBdr>
    </w:div>
    <w:div w:id="116338394">
      <w:bodyDiv w:val="1"/>
      <w:marLeft w:val="0"/>
      <w:marRight w:val="0"/>
      <w:marTop w:val="0"/>
      <w:marBottom w:val="0"/>
      <w:divBdr>
        <w:top w:val="none" w:sz="0" w:space="0" w:color="auto"/>
        <w:left w:val="none" w:sz="0" w:space="0" w:color="auto"/>
        <w:bottom w:val="none" w:sz="0" w:space="0" w:color="auto"/>
        <w:right w:val="none" w:sz="0" w:space="0" w:color="auto"/>
      </w:divBdr>
    </w:div>
    <w:div w:id="398401955">
      <w:bodyDiv w:val="1"/>
      <w:marLeft w:val="0"/>
      <w:marRight w:val="0"/>
      <w:marTop w:val="0"/>
      <w:marBottom w:val="0"/>
      <w:divBdr>
        <w:top w:val="none" w:sz="0" w:space="0" w:color="auto"/>
        <w:left w:val="none" w:sz="0" w:space="0" w:color="auto"/>
        <w:bottom w:val="none" w:sz="0" w:space="0" w:color="auto"/>
        <w:right w:val="none" w:sz="0" w:space="0" w:color="auto"/>
      </w:divBdr>
    </w:div>
    <w:div w:id="96947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3821</Words>
  <Characters>22547</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Městys Černý Důl</dc:creator>
  <cp:keywords/>
  <dc:description/>
  <cp:lastModifiedBy>Městys Černý Důl</cp:lastModifiedBy>
  <cp:revision>3</cp:revision>
  <cp:lastPrinted>2023-01-02T12:20:00Z</cp:lastPrinted>
  <dcterms:created xsi:type="dcterms:W3CDTF">2023-01-10T10:07:00Z</dcterms:created>
  <dcterms:modified xsi:type="dcterms:W3CDTF">2023-01-10T10:07:00Z</dcterms:modified>
</cp:coreProperties>
</file>